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bookmarkStart w:id="0" w:name="_GoBack"/>
      <w:bookmarkEnd w:id="0"/>
      <w:r w:rsidRPr="003158C7">
        <w:rPr>
          <w:rFonts w:ascii="Century Gothic" w:hAnsi="Century Gothic"/>
          <w:b/>
          <w:noProof/>
          <w:color w:val="2E74B5" w:themeColor="accent1" w:themeShade="BF"/>
          <w:sz w:val="32"/>
          <w:szCs w:val="32"/>
          <w:lang w:eastAsia="en-GB"/>
        </w:rPr>
        <w:drawing>
          <wp:anchor distT="0" distB="0" distL="114300" distR="114300" simplePos="0" relativeHeight="251664384" behindDoc="0" locked="0" layoutInCell="1" allowOverlap="1" wp14:anchorId="3E598873" wp14:editId="0BD4759A">
            <wp:simplePos x="0" y="0"/>
            <wp:positionH relativeFrom="column">
              <wp:posOffset>-379095</wp:posOffset>
            </wp:positionH>
            <wp:positionV relativeFrom="paragraph">
              <wp:posOffset>1612265</wp:posOffset>
            </wp:positionV>
            <wp:extent cx="3132455" cy="500380"/>
            <wp:effectExtent l="0" t="0" r="0" b="0"/>
            <wp:wrapNone/>
            <wp:docPr id="32" name="Picture 32" descr="C:\Users\user\Desktop\Vi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Visi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2455" cy="500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58C7">
        <w:rPr>
          <w:rFonts w:ascii="Century Gothic" w:hAnsi="Century Gothic"/>
          <w:b/>
          <w:noProof/>
          <w:color w:val="2E74B5" w:themeColor="accent1" w:themeShade="BF"/>
          <w:sz w:val="32"/>
          <w:szCs w:val="32"/>
          <w:lang w:eastAsia="en-GB"/>
        </w:rPr>
        <w:drawing>
          <wp:anchor distT="0" distB="0" distL="114300" distR="114300" simplePos="0" relativeHeight="251663360" behindDoc="0" locked="0" layoutInCell="1" allowOverlap="1" wp14:anchorId="70B055E8" wp14:editId="37DC91A1">
            <wp:simplePos x="0" y="0"/>
            <wp:positionH relativeFrom="margin">
              <wp:posOffset>3110865</wp:posOffset>
            </wp:positionH>
            <wp:positionV relativeFrom="paragraph">
              <wp:posOffset>1457960</wp:posOffset>
            </wp:positionV>
            <wp:extent cx="2877185" cy="9017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7185" cy="901700"/>
                    </a:xfrm>
                    <a:prstGeom prst="rect">
                      <a:avLst/>
                    </a:prstGeom>
                  </pic:spPr>
                </pic:pic>
              </a:graphicData>
            </a:graphic>
            <wp14:sizeRelH relativeFrom="margin">
              <wp14:pctWidth>0</wp14:pctWidth>
            </wp14:sizeRelH>
            <wp14:sizeRelV relativeFrom="margin">
              <wp14:pctHeight>0</wp14:pctHeight>
            </wp14:sizeRelV>
          </wp:anchor>
        </w:drawing>
      </w:r>
      <w:r w:rsidRPr="003158C7">
        <w:rPr>
          <w:rFonts w:ascii="Century Gothic" w:hAnsi="Century Gothic"/>
          <w:b/>
          <w:noProof/>
          <w:color w:val="2E74B5" w:themeColor="accent1" w:themeShade="BF"/>
          <w:sz w:val="32"/>
          <w:szCs w:val="32"/>
          <w:lang w:eastAsia="en-GB"/>
        </w:rPr>
        <w:drawing>
          <wp:anchor distT="0" distB="0" distL="114300" distR="114300" simplePos="0" relativeHeight="251662336" behindDoc="0" locked="0" layoutInCell="1" allowOverlap="1" wp14:anchorId="23CB9A24" wp14:editId="54E529F3">
            <wp:simplePos x="0" y="0"/>
            <wp:positionH relativeFrom="column">
              <wp:posOffset>3938270</wp:posOffset>
            </wp:positionH>
            <wp:positionV relativeFrom="paragraph">
              <wp:posOffset>106045</wp:posOffset>
            </wp:positionV>
            <wp:extent cx="1238250" cy="1238250"/>
            <wp:effectExtent l="0" t="0" r="0" b="0"/>
            <wp:wrapNone/>
            <wp:docPr id="35" name="Picture 35" descr="Burbage Junior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bage Junior School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58C7">
        <w:rPr>
          <w:rFonts w:ascii="Century Gothic" w:hAnsi="Century Gothic"/>
          <w:b/>
          <w:noProof/>
          <w:color w:val="2E74B5" w:themeColor="accent1" w:themeShade="BF"/>
          <w:sz w:val="32"/>
          <w:szCs w:val="32"/>
          <w:lang w:eastAsia="en-GB"/>
        </w:rPr>
        <w:drawing>
          <wp:anchor distT="0" distB="0" distL="114300" distR="114300" simplePos="0" relativeHeight="251661312" behindDoc="0" locked="0" layoutInCell="1" allowOverlap="1" wp14:anchorId="76872511" wp14:editId="39A5FC8E">
            <wp:simplePos x="0" y="0"/>
            <wp:positionH relativeFrom="column">
              <wp:posOffset>410845</wp:posOffset>
            </wp:positionH>
            <wp:positionV relativeFrom="paragraph">
              <wp:posOffset>106804</wp:posOffset>
            </wp:positionV>
            <wp:extent cx="1185545" cy="1185545"/>
            <wp:effectExtent l="0" t="0" r="0" b="0"/>
            <wp:wrapNone/>
            <wp:docPr id="34" name="Picture 34" descr="Burbage Infant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bage Infants Schoo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5545" cy="11855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1F7E8F"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r w:rsidRPr="003158C7">
        <w:rPr>
          <w:rFonts w:ascii="Century Gothic" w:hAnsi="Century Gothic"/>
        </w:rPr>
        <w:tab/>
      </w: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r w:rsidRPr="003158C7">
        <w:rPr>
          <w:rFonts w:ascii="Century Gothic" w:hAnsi="Century Gothic"/>
          <w:noProof/>
          <w:lang w:eastAsia="en-GB"/>
        </w:rPr>
        <mc:AlternateContent>
          <mc:Choice Requires="wps">
            <w:drawing>
              <wp:anchor distT="0" distB="0" distL="114300" distR="114300" simplePos="0" relativeHeight="251659264" behindDoc="0" locked="0" layoutInCell="1" allowOverlap="1" wp14:anchorId="5E0AF845" wp14:editId="65E3690C">
                <wp:simplePos x="0" y="0"/>
                <wp:positionH relativeFrom="page">
                  <wp:posOffset>1219200</wp:posOffset>
                </wp:positionH>
                <wp:positionV relativeFrom="paragraph">
                  <wp:posOffset>75565</wp:posOffset>
                </wp:positionV>
                <wp:extent cx="5144494" cy="3219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5144494" cy="3219450"/>
                        </a:xfrm>
                        <a:prstGeom prst="rect">
                          <a:avLst/>
                        </a:prstGeom>
                        <a:solidFill>
                          <a:schemeClr val="lt1"/>
                        </a:solidFill>
                        <a:ln w="6350">
                          <a:noFill/>
                        </a:ln>
                      </wps:spPr>
                      <wps:txbx>
                        <w:txbxContent>
                          <w:p w:rsidR="008F0204" w:rsidRPr="0031553D" w:rsidRDefault="008F0204" w:rsidP="003158C7">
                            <w:pPr>
                              <w:jc w:val="center"/>
                              <w:rPr>
                                <w:rFonts w:ascii="Century Gothic" w:hAnsi="Century Gothic"/>
                                <w:b/>
                                <w:color w:val="2E74B5" w:themeColor="accent1" w:themeShade="BF"/>
                                <w:sz w:val="56"/>
                                <w:szCs w:val="72"/>
                              </w:rPr>
                            </w:pPr>
                            <w:r w:rsidRPr="0031553D">
                              <w:rPr>
                                <w:rFonts w:ascii="Century Gothic" w:hAnsi="Century Gothic"/>
                                <w:b/>
                                <w:color w:val="2E74B5" w:themeColor="accent1" w:themeShade="BF"/>
                                <w:sz w:val="56"/>
                                <w:szCs w:val="72"/>
                              </w:rPr>
                              <w:t>BURBAGE GROVE ROAD SCHOOLS FEDERATION</w:t>
                            </w:r>
                          </w:p>
                          <w:p w:rsidR="008F0204" w:rsidRDefault="008F0204" w:rsidP="003158C7">
                            <w:pPr>
                              <w:jc w:val="center"/>
                              <w:rPr>
                                <w:rFonts w:ascii="Century Gothic" w:hAnsi="Century Gothic"/>
                                <w:b/>
                                <w:color w:val="2E74B5" w:themeColor="accent1" w:themeShade="BF"/>
                                <w:sz w:val="56"/>
                                <w:szCs w:val="72"/>
                              </w:rPr>
                            </w:pPr>
                          </w:p>
                          <w:p w:rsidR="008F0204" w:rsidRPr="0031553D" w:rsidRDefault="00C63089" w:rsidP="003158C7">
                            <w:pPr>
                              <w:jc w:val="center"/>
                              <w:rPr>
                                <w:rFonts w:ascii="Century Gothic" w:hAnsi="Century Gothic"/>
                                <w:b/>
                                <w:color w:val="2E74B5" w:themeColor="accent1" w:themeShade="BF"/>
                                <w:sz w:val="56"/>
                                <w:szCs w:val="72"/>
                              </w:rPr>
                            </w:pPr>
                            <w:r>
                              <w:rPr>
                                <w:rFonts w:ascii="Century Gothic" w:hAnsi="Century Gothic"/>
                                <w:b/>
                                <w:color w:val="2E74B5" w:themeColor="accent1" w:themeShade="BF"/>
                                <w:sz w:val="56"/>
                                <w:szCs w:val="72"/>
                              </w:rPr>
                              <w:t>CHARGING &amp; REMISSIONS</w:t>
                            </w:r>
                            <w:r w:rsidR="008F0204">
                              <w:rPr>
                                <w:rFonts w:ascii="Century Gothic" w:hAnsi="Century Gothic"/>
                                <w:b/>
                                <w:color w:val="2E74B5" w:themeColor="accent1" w:themeShade="BF"/>
                                <w:sz w:val="56"/>
                                <w:szCs w:val="72"/>
                              </w:rPr>
                              <w:t xml:space="preserve"> POLICY</w:t>
                            </w:r>
                          </w:p>
                          <w:p w:rsidR="008F0204" w:rsidRPr="0031553D" w:rsidRDefault="00C63089" w:rsidP="003158C7">
                            <w:pPr>
                              <w:jc w:val="center"/>
                              <w:rPr>
                                <w:rFonts w:ascii="Century Gothic" w:hAnsi="Century Gothic"/>
                                <w:b/>
                                <w:color w:val="2E74B5" w:themeColor="accent1" w:themeShade="BF"/>
                                <w:sz w:val="56"/>
                                <w:szCs w:val="72"/>
                              </w:rPr>
                            </w:pPr>
                            <w:r>
                              <w:rPr>
                                <w:rFonts w:ascii="Century Gothic" w:hAnsi="Century Gothic"/>
                                <w:b/>
                                <w:color w:val="2E74B5" w:themeColor="accent1" w:themeShade="BF"/>
                                <w:sz w:val="56"/>
                                <w:szCs w:val="72"/>
                              </w:rPr>
                              <w:t>2025-2026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0AF845" id="_x0000_t202" coordsize="21600,21600" o:spt="202" path="m,l,21600r21600,l21600,xe">
                <v:stroke joinstyle="miter"/>
                <v:path gradientshapeok="t" o:connecttype="rect"/>
              </v:shapetype>
              <v:shape id="Text Box 2" o:spid="_x0000_s1026" type="#_x0000_t202" style="position:absolute;margin-left:96pt;margin-top:5.95pt;width:405.1pt;height:25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" fillcolor="white [3201]" stroked="f" strokeweight=".5pt">
                <v:textbox>
                  <w:txbxContent>
                    <w:p w:rsidR="008F0204" w:rsidRPr="0031553D" w:rsidRDefault="008F0204" w:rsidP="003158C7">
                      <w:pPr>
                        <w:jc w:val="center"/>
                        <w:rPr>
                          <w:rFonts w:ascii="Century Gothic" w:hAnsi="Century Gothic"/>
                          <w:b/>
                          <w:color w:val="2E74B5" w:themeColor="accent1" w:themeShade="BF"/>
                          <w:sz w:val="56"/>
                          <w:szCs w:val="72"/>
                        </w:rPr>
                      </w:pPr>
                      <w:r w:rsidRPr="0031553D">
                        <w:rPr>
                          <w:rFonts w:ascii="Century Gothic" w:hAnsi="Century Gothic"/>
                          <w:b/>
                          <w:color w:val="2E74B5" w:themeColor="accent1" w:themeShade="BF"/>
                          <w:sz w:val="56"/>
                          <w:szCs w:val="72"/>
                        </w:rPr>
                        <w:t>BURBAGE GROVE ROAD SCHOOLS FEDERATION</w:t>
                      </w:r>
                    </w:p>
                    <w:p w:rsidR="008F0204" w:rsidRDefault="008F0204" w:rsidP="003158C7">
                      <w:pPr>
                        <w:jc w:val="center"/>
                        <w:rPr>
                          <w:rFonts w:ascii="Century Gothic" w:hAnsi="Century Gothic"/>
                          <w:b/>
                          <w:color w:val="2E74B5" w:themeColor="accent1" w:themeShade="BF"/>
                          <w:sz w:val="56"/>
                          <w:szCs w:val="72"/>
                        </w:rPr>
                      </w:pPr>
                    </w:p>
                    <w:p w:rsidR="008F0204" w:rsidRPr="0031553D" w:rsidRDefault="00C63089" w:rsidP="003158C7">
                      <w:pPr>
                        <w:jc w:val="center"/>
                        <w:rPr>
                          <w:rFonts w:ascii="Century Gothic" w:hAnsi="Century Gothic"/>
                          <w:b/>
                          <w:color w:val="2E74B5" w:themeColor="accent1" w:themeShade="BF"/>
                          <w:sz w:val="56"/>
                          <w:szCs w:val="72"/>
                        </w:rPr>
                      </w:pPr>
                      <w:r>
                        <w:rPr>
                          <w:rFonts w:ascii="Century Gothic" w:hAnsi="Century Gothic"/>
                          <w:b/>
                          <w:color w:val="2E74B5" w:themeColor="accent1" w:themeShade="BF"/>
                          <w:sz w:val="56"/>
                          <w:szCs w:val="72"/>
                        </w:rPr>
                        <w:t>CHARGING &amp; REMISSIONS</w:t>
                      </w:r>
                      <w:r w:rsidR="008F0204">
                        <w:rPr>
                          <w:rFonts w:ascii="Century Gothic" w:hAnsi="Century Gothic"/>
                          <w:b/>
                          <w:color w:val="2E74B5" w:themeColor="accent1" w:themeShade="BF"/>
                          <w:sz w:val="56"/>
                          <w:szCs w:val="72"/>
                        </w:rPr>
                        <w:t xml:space="preserve"> POLICY</w:t>
                      </w:r>
                    </w:p>
                    <w:p w:rsidR="008F0204" w:rsidRPr="0031553D" w:rsidRDefault="00C63089" w:rsidP="003158C7">
                      <w:pPr>
                        <w:jc w:val="center"/>
                        <w:rPr>
                          <w:rFonts w:ascii="Century Gothic" w:hAnsi="Century Gothic"/>
                          <w:b/>
                          <w:color w:val="2E74B5" w:themeColor="accent1" w:themeShade="BF"/>
                          <w:sz w:val="56"/>
                          <w:szCs w:val="72"/>
                        </w:rPr>
                      </w:pPr>
                      <w:r>
                        <w:rPr>
                          <w:rFonts w:ascii="Century Gothic" w:hAnsi="Century Gothic"/>
                          <w:b/>
                          <w:color w:val="2E74B5" w:themeColor="accent1" w:themeShade="BF"/>
                          <w:sz w:val="56"/>
                          <w:szCs w:val="72"/>
                        </w:rPr>
                        <w:t>2025-2026</w:t>
                      </w:r>
                    </w:p>
                  </w:txbxContent>
                </v:textbox>
                <w10:wrap anchorx="page"/>
              </v:shape>
            </w:pict>
          </mc:Fallback>
        </mc:AlternateContent>
      </w: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Default="003158C7"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B57C18" w:rsidRPr="003158C7" w:rsidRDefault="00B57C18" w:rsidP="00464E72">
      <w:pPr>
        <w:tabs>
          <w:tab w:val="left" w:pos="567"/>
          <w:tab w:val="left" w:pos="851"/>
          <w:tab w:val="left" w:pos="1134"/>
          <w:tab w:val="left" w:pos="1418"/>
          <w:tab w:val="left" w:pos="1701"/>
        </w:tabs>
        <w:rPr>
          <w:rFonts w:ascii="Century Gothic" w:hAnsi="Century Gothic"/>
          <w:b/>
          <w:color w:val="2E74B5" w:themeColor="accent1" w:themeShade="BF"/>
          <w:sz w:val="32"/>
          <w:szCs w:val="32"/>
        </w:rPr>
      </w:pPr>
    </w:p>
    <w:p w:rsidR="003158C7" w:rsidRPr="003158C7" w:rsidRDefault="003158C7" w:rsidP="00464E72">
      <w:pPr>
        <w:tabs>
          <w:tab w:val="left" w:pos="567"/>
          <w:tab w:val="left" w:pos="851"/>
          <w:tab w:val="left" w:pos="1134"/>
          <w:tab w:val="left" w:pos="1418"/>
          <w:tab w:val="left" w:pos="1560"/>
          <w:tab w:val="left" w:pos="1701"/>
          <w:tab w:val="left" w:pos="2835"/>
        </w:tabs>
        <w:rPr>
          <w:rFonts w:ascii="Century Gothic" w:hAnsi="Century Gothic" w:cs="Arial"/>
          <w:bCs/>
          <w:sz w:val="32"/>
          <w:szCs w:val="32"/>
        </w:rPr>
      </w:pPr>
      <w:r w:rsidRPr="003158C7">
        <w:rPr>
          <w:rFonts w:ascii="Century Gothic" w:hAnsi="Century Gothic" w:cs="Arial"/>
          <w:bCs/>
          <w:sz w:val="32"/>
          <w:szCs w:val="32"/>
        </w:rPr>
        <w:t xml:space="preserve">The </w:t>
      </w:r>
      <w:r w:rsidR="00D805DA">
        <w:rPr>
          <w:rFonts w:ascii="Century Gothic" w:hAnsi="Century Gothic" w:cs="Arial"/>
          <w:bCs/>
          <w:sz w:val="32"/>
          <w:szCs w:val="32"/>
        </w:rPr>
        <w:t>governing board</w:t>
      </w:r>
      <w:r w:rsidRPr="003158C7">
        <w:rPr>
          <w:rFonts w:ascii="Century Gothic" w:hAnsi="Century Gothic" w:cs="Arial"/>
          <w:bCs/>
          <w:sz w:val="32"/>
          <w:szCs w:val="32"/>
        </w:rPr>
        <w:t xml:space="preserve"> adopted this policy:      </w:t>
      </w:r>
      <w:r w:rsidRPr="003158C7">
        <w:rPr>
          <w:rFonts w:ascii="Century Gothic" w:hAnsi="Century Gothic" w:cs="Arial"/>
          <w:bCs/>
          <w:sz w:val="32"/>
          <w:szCs w:val="32"/>
        </w:rPr>
        <w:tab/>
      </w:r>
      <w:r w:rsidRPr="003158C7">
        <w:rPr>
          <w:rFonts w:ascii="Century Gothic" w:hAnsi="Century Gothic" w:cs="Arial"/>
          <w:bCs/>
          <w:sz w:val="32"/>
          <w:szCs w:val="32"/>
        </w:rPr>
        <w:tab/>
      </w:r>
    </w:p>
    <w:p w:rsidR="003158C7" w:rsidRPr="003158C7" w:rsidRDefault="003158C7" w:rsidP="00464E72">
      <w:pPr>
        <w:tabs>
          <w:tab w:val="left" w:pos="567"/>
          <w:tab w:val="left" w:pos="851"/>
          <w:tab w:val="left" w:pos="1134"/>
          <w:tab w:val="left" w:pos="1418"/>
          <w:tab w:val="left" w:pos="1560"/>
          <w:tab w:val="left" w:pos="1701"/>
          <w:tab w:val="left" w:pos="2835"/>
        </w:tabs>
        <w:rPr>
          <w:rFonts w:ascii="Century Gothic" w:hAnsi="Century Gothic" w:cs="Arial"/>
          <w:bCs/>
          <w:sz w:val="32"/>
          <w:szCs w:val="32"/>
        </w:rPr>
      </w:pPr>
      <w:r w:rsidRPr="003158C7">
        <w:rPr>
          <w:rFonts w:ascii="Century Gothic" w:hAnsi="Century Gothic" w:cs="Arial"/>
          <w:bCs/>
          <w:sz w:val="32"/>
          <w:szCs w:val="32"/>
        </w:rPr>
        <w:t>Chair of Governors:</w:t>
      </w:r>
      <w:r w:rsidRPr="003158C7">
        <w:rPr>
          <w:rFonts w:ascii="Century Gothic" w:hAnsi="Century Gothic" w:cs="Arial"/>
          <w:bCs/>
          <w:sz w:val="32"/>
          <w:szCs w:val="32"/>
        </w:rPr>
        <w:tab/>
      </w:r>
      <w:r w:rsidRPr="003158C7">
        <w:rPr>
          <w:rFonts w:ascii="Century Gothic" w:hAnsi="Century Gothic" w:cs="Arial"/>
          <w:bCs/>
          <w:sz w:val="32"/>
          <w:szCs w:val="32"/>
        </w:rPr>
        <w:tab/>
      </w:r>
      <w:r w:rsidRPr="003158C7">
        <w:rPr>
          <w:rFonts w:ascii="Century Gothic" w:hAnsi="Century Gothic" w:cs="Arial"/>
          <w:bCs/>
          <w:sz w:val="32"/>
          <w:szCs w:val="32"/>
        </w:rPr>
        <w:tab/>
      </w:r>
      <w:r w:rsidRPr="003158C7">
        <w:rPr>
          <w:rFonts w:ascii="Century Gothic" w:hAnsi="Century Gothic" w:cs="Arial"/>
          <w:bCs/>
          <w:sz w:val="32"/>
          <w:szCs w:val="32"/>
        </w:rPr>
        <w:tab/>
      </w:r>
      <w:r w:rsidRPr="003158C7">
        <w:rPr>
          <w:rFonts w:ascii="Century Gothic" w:hAnsi="Century Gothic" w:cs="Arial"/>
          <w:bCs/>
          <w:sz w:val="32"/>
          <w:szCs w:val="32"/>
        </w:rPr>
        <w:tab/>
      </w:r>
      <w:r w:rsidRPr="003158C7">
        <w:rPr>
          <w:rFonts w:ascii="Century Gothic" w:hAnsi="Century Gothic" w:cs="Arial"/>
          <w:bCs/>
          <w:sz w:val="32"/>
          <w:szCs w:val="32"/>
        </w:rPr>
        <w:tab/>
      </w:r>
    </w:p>
    <w:p w:rsidR="003158C7" w:rsidRPr="003158C7" w:rsidRDefault="003158C7" w:rsidP="00464E72">
      <w:pPr>
        <w:tabs>
          <w:tab w:val="left" w:pos="567"/>
          <w:tab w:val="left" w:pos="851"/>
          <w:tab w:val="left" w:pos="1134"/>
          <w:tab w:val="left" w:pos="1418"/>
          <w:tab w:val="left" w:pos="1560"/>
          <w:tab w:val="left" w:pos="1701"/>
          <w:tab w:val="left" w:pos="2835"/>
        </w:tabs>
        <w:rPr>
          <w:rFonts w:ascii="Century Gothic" w:hAnsi="Century Gothic" w:cs="Arial"/>
          <w:bCs/>
          <w:sz w:val="32"/>
          <w:szCs w:val="32"/>
        </w:rPr>
      </w:pPr>
      <w:r w:rsidRPr="003158C7">
        <w:rPr>
          <w:rFonts w:ascii="Century Gothic" w:hAnsi="Century Gothic" w:cs="Arial"/>
          <w:bCs/>
          <w:sz w:val="32"/>
          <w:szCs w:val="32"/>
        </w:rPr>
        <w:t>Signed:</w:t>
      </w:r>
    </w:p>
    <w:p w:rsidR="003158C7" w:rsidRPr="003158C7" w:rsidRDefault="003158C7" w:rsidP="00464E72">
      <w:pPr>
        <w:tabs>
          <w:tab w:val="left" w:pos="567"/>
          <w:tab w:val="left" w:pos="851"/>
          <w:tab w:val="left" w:pos="1134"/>
          <w:tab w:val="left" w:pos="1418"/>
          <w:tab w:val="left" w:pos="1560"/>
          <w:tab w:val="left" w:pos="1701"/>
          <w:tab w:val="left" w:pos="2835"/>
        </w:tabs>
        <w:rPr>
          <w:rFonts w:ascii="Century Gothic" w:eastAsia="Arial" w:hAnsi="Century Gothic" w:cs="Arial"/>
          <w:color w:val="231F20"/>
          <w:spacing w:val="-9"/>
          <w:w w:val="85"/>
          <w:position w:val="-3"/>
          <w:sz w:val="36"/>
          <w:szCs w:val="32"/>
        </w:rPr>
      </w:pPr>
      <w:r w:rsidRPr="003158C7">
        <w:rPr>
          <w:rFonts w:ascii="Century Gothic" w:hAnsi="Century Gothic" w:cs="Arial"/>
          <w:bCs/>
          <w:sz w:val="32"/>
          <w:szCs w:val="32"/>
        </w:rPr>
        <w:t>Date:</w:t>
      </w:r>
    </w:p>
    <w:p w:rsidR="003158C7" w:rsidRPr="003158C7" w:rsidRDefault="003158C7" w:rsidP="00464E72">
      <w:pPr>
        <w:tabs>
          <w:tab w:val="left" w:pos="567"/>
          <w:tab w:val="left" w:pos="851"/>
          <w:tab w:val="left" w:pos="1134"/>
          <w:tab w:val="left" w:pos="1418"/>
          <w:tab w:val="left" w:pos="1701"/>
        </w:tabs>
        <w:rPr>
          <w:rFonts w:ascii="Century Gothic" w:hAnsi="Century Gothic"/>
        </w:rPr>
      </w:pPr>
    </w:p>
    <w:p w:rsidR="003158C7" w:rsidRPr="003158C7" w:rsidRDefault="003158C7" w:rsidP="00464E72">
      <w:pPr>
        <w:tabs>
          <w:tab w:val="left" w:pos="567"/>
          <w:tab w:val="left" w:pos="851"/>
          <w:tab w:val="left" w:pos="1134"/>
          <w:tab w:val="left" w:pos="1418"/>
          <w:tab w:val="left" w:pos="1560"/>
          <w:tab w:val="left" w:pos="1701"/>
        </w:tabs>
        <w:spacing w:after="0" w:line="276" w:lineRule="auto"/>
        <w:rPr>
          <w:rFonts w:ascii="Century Gothic" w:hAnsi="Century Gothic"/>
        </w:rPr>
        <w:sectPr w:rsidR="003158C7" w:rsidRPr="003158C7" w:rsidSect="001F7E8F">
          <w:footerReference w:type="default" r:id="rId15"/>
          <w:headerReference w:type="first" r:id="rId16"/>
          <w:footerReference w:type="first" r:id="rId17"/>
          <w:pgSz w:w="11906" w:h="16838"/>
          <w:pgMar w:top="1440" w:right="1133" w:bottom="993" w:left="1440" w:header="708" w:footer="497" w:gutter="0"/>
          <w:cols w:space="708"/>
          <w:docGrid w:linePitch="360"/>
        </w:sectPr>
      </w:pPr>
    </w:p>
    <w:p w:rsidR="00B87B0E" w:rsidRPr="003158C7" w:rsidRDefault="00B87B0E" w:rsidP="00464E72">
      <w:pPr>
        <w:tabs>
          <w:tab w:val="left" w:pos="567"/>
          <w:tab w:val="left" w:pos="851"/>
          <w:tab w:val="left" w:pos="1134"/>
          <w:tab w:val="left" w:pos="1418"/>
          <w:tab w:val="left" w:pos="1560"/>
          <w:tab w:val="left" w:pos="1701"/>
        </w:tabs>
        <w:spacing w:after="0" w:line="276" w:lineRule="auto"/>
        <w:rPr>
          <w:rFonts w:ascii="Century Gothic" w:hAnsi="Century Gothic"/>
        </w:rPr>
      </w:pPr>
    </w:p>
    <w:tbl>
      <w:tblPr>
        <w:tblpPr w:leftFromText="180" w:rightFromText="180" w:vertAnchor="text" w:horzAnchor="margin" w:tblpXSpec="center" w:tblpY="149"/>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4"/>
        <w:gridCol w:w="1665"/>
        <w:gridCol w:w="7371"/>
      </w:tblGrid>
      <w:tr w:rsidR="00B87B0E" w:rsidRPr="003158C7" w:rsidTr="00B87B0E">
        <w:trPr>
          <w:trHeight w:val="416"/>
        </w:trPr>
        <w:tc>
          <w:tcPr>
            <w:tcW w:w="1006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B87B0E" w:rsidRPr="003158C7" w:rsidRDefault="00B87B0E" w:rsidP="00464E72">
            <w:pPr>
              <w:widowControl w:val="0"/>
              <w:tabs>
                <w:tab w:val="left" w:pos="567"/>
                <w:tab w:val="left" w:pos="851"/>
                <w:tab w:val="left" w:pos="1134"/>
                <w:tab w:val="left" w:pos="1418"/>
                <w:tab w:val="left" w:pos="1701"/>
              </w:tabs>
              <w:autoSpaceDE w:val="0"/>
              <w:autoSpaceDN w:val="0"/>
              <w:spacing w:after="0" w:line="240" w:lineRule="auto"/>
              <w:rPr>
                <w:rFonts w:ascii="Century Gothic" w:eastAsia="Arial" w:hAnsi="Century Gothic" w:cs="Arial"/>
                <w:b/>
                <w:lang w:val="en-US"/>
              </w:rPr>
            </w:pPr>
            <w:r w:rsidRPr="003158C7">
              <w:rPr>
                <w:rFonts w:ascii="Century Gothic" w:eastAsia="Arial" w:hAnsi="Century Gothic" w:cs="Arial"/>
                <w:b/>
                <w:lang w:val="en-US"/>
              </w:rPr>
              <w:t>Document History:</w:t>
            </w:r>
          </w:p>
        </w:tc>
      </w:tr>
      <w:tr w:rsidR="003158C7" w:rsidRPr="003158C7" w:rsidTr="003158C7">
        <w:trPr>
          <w:trHeight w:val="581"/>
        </w:trPr>
        <w:tc>
          <w:tcPr>
            <w:tcW w:w="1024" w:type="dxa"/>
            <w:tcBorders>
              <w:top w:val="single" w:sz="4" w:space="0" w:color="auto"/>
              <w:left w:val="single" w:sz="4" w:space="0" w:color="auto"/>
              <w:bottom w:val="single" w:sz="4" w:space="0" w:color="auto"/>
              <w:right w:val="single" w:sz="4" w:space="0" w:color="auto"/>
            </w:tcBorders>
            <w:shd w:val="clear" w:color="auto" w:fill="D99594"/>
            <w:hideMark/>
          </w:tcPr>
          <w:p w:rsidR="003158C7" w:rsidRPr="003158C7" w:rsidRDefault="003158C7" w:rsidP="00464E72">
            <w:pPr>
              <w:widowControl w:val="0"/>
              <w:tabs>
                <w:tab w:val="left" w:pos="567"/>
                <w:tab w:val="left" w:pos="851"/>
                <w:tab w:val="left" w:pos="1134"/>
                <w:tab w:val="left" w:pos="1418"/>
                <w:tab w:val="left" w:pos="1701"/>
              </w:tabs>
              <w:autoSpaceDE w:val="0"/>
              <w:autoSpaceDN w:val="0"/>
              <w:spacing w:after="0" w:line="240" w:lineRule="auto"/>
              <w:rPr>
                <w:rFonts w:ascii="Century Gothic" w:eastAsia="Arial" w:hAnsi="Century Gothic" w:cs="Arial"/>
                <w:b/>
                <w:szCs w:val="20"/>
                <w:lang w:val="en-US"/>
              </w:rPr>
            </w:pPr>
            <w:r w:rsidRPr="003158C7">
              <w:rPr>
                <w:rFonts w:ascii="Century Gothic" w:eastAsia="Arial" w:hAnsi="Century Gothic" w:cs="Arial"/>
                <w:b/>
                <w:szCs w:val="20"/>
                <w:lang w:val="en-US"/>
              </w:rPr>
              <w:t>Version</w:t>
            </w:r>
          </w:p>
        </w:tc>
        <w:tc>
          <w:tcPr>
            <w:tcW w:w="1665" w:type="dxa"/>
            <w:tcBorders>
              <w:top w:val="single" w:sz="4" w:space="0" w:color="auto"/>
              <w:left w:val="single" w:sz="4" w:space="0" w:color="auto"/>
              <w:bottom w:val="single" w:sz="4" w:space="0" w:color="auto"/>
              <w:right w:val="single" w:sz="4" w:space="0" w:color="auto"/>
            </w:tcBorders>
            <w:shd w:val="clear" w:color="auto" w:fill="D99594"/>
            <w:hideMark/>
          </w:tcPr>
          <w:p w:rsidR="003158C7" w:rsidRPr="003158C7" w:rsidRDefault="003158C7" w:rsidP="00464E72">
            <w:pPr>
              <w:widowControl w:val="0"/>
              <w:tabs>
                <w:tab w:val="left" w:pos="567"/>
                <w:tab w:val="left" w:pos="851"/>
                <w:tab w:val="left" w:pos="1134"/>
                <w:tab w:val="left" w:pos="1418"/>
                <w:tab w:val="left" w:pos="1701"/>
              </w:tabs>
              <w:autoSpaceDE w:val="0"/>
              <w:autoSpaceDN w:val="0"/>
              <w:spacing w:after="0" w:line="240" w:lineRule="auto"/>
              <w:rPr>
                <w:rFonts w:ascii="Century Gothic" w:eastAsia="Arial" w:hAnsi="Century Gothic" w:cs="Arial"/>
                <w:b/>
                <w:szCs w:val="20"/>
                <w:lang w:val="en-US"/>
              </w:rPr>
            </w:pPr>
            <w:r w:rsidRPr="003158C7">
              <w:rPr>
                <w:rFonts w:ascii="Century Gothic" w:eastAsia="Arial" w:hAnsi="Century Gothic" w:cs="Arial"/>
                <w:b/>
                <w:szCs w:val="20"/>
                <w:lang w:val="en-US"/>
              </w:rPr>
              <w:t>Date of Review</w:t>
            </w:r>
          </w:p>
        </w:tc>
        <w:tc>
          <w:tcPr>
            <w:tcW w:w="7371" w:type="dxa"/>
            <w:tcBorders>
              <w:top w:val="single" w:sz="4" w:space="0" w:color="auto"/>
              <w:left w:val="single" w:sz="4" w:space="0" w:color="auto"/>
              <w:bottom w:val="single" w:sz="4" w:space="0" w:color="auto"/>
              <w:right w:val="single" w:sz="4" w:space="0" w:color="auto"/>
            </w:tcBorders>
            <w:shd w:val="clear" w:color="auto" w:fill="D99594"/>
            <w:hideMark/>
          </w:tcPr>
          <w:p w:rsidR="003158C7" w:rsidRPr="003158C7" w:rsidRDefault="003158C7" w:rsidP="00464E72">
            <w:pPr>
              <w:widowControl w:val="0"/>
              <w:tabs>
                <w:tab w:val="left" w:pos="567"/>
                <w:tab w:val="left" w:pos="851"/>
                <w:tab w:val="left" w:pos="1134"/>
                <w:tab w:val="left" w:pos="1418"/>
                <w:tab w:val="left" w:pos="1701"/>
              </w:tabs>
              <w:autoSpaceDE w:val="0"/>
              <w:autoSpaceDN w:val="0"/>
              <w:spacing w:after="0" w:line="240" w:lineRule="auto"/>
              <w:rPr>
                <w:rFonts w:ascii="Century Gothic" w:eastAsia="Arial" w:hAnsi="Century Gothic" w:cs="Arial"/>
                <w:b/>
                <w:szCs w:val="20"/>
                <w:lang w:val="en-US"/>
              </w:rPr>
            </w:pPr>
            <w:r w:rsidRPr="003158C7">
              <w:rPr>
                <w:rFonts w:ascii="Century Gothic" w:eastAsia="Arial" w:hAnsi="Century Gothic" w:cs="Arial"/>
                <w:b/>
                <w:szCs w:val="20"/>
                <w:lang w:val="en-US"/>
              </w:rPr>
              <w:t>Reviewed by:</w:t>
            </w:r>
          </w:p>
        </w:tc>
      </w:tr>
      <w:tr w:rsidR="003158C7" w:rsidRPr="003158C7" w:rsidTr="003158C7">
        <w:trPr>
          <w:trHeight w:val="580"/>
        </w:trPr>
        <w:tc>
          <w:tcPr>
            <w:tcW w:w="1024" w:type="dxa"/>
            <w:tcBorders>
              <w:top w:val="single" w:sz="4" w:space="0" w:color="auto"/>
              <w:left w:val="single" w:sz="4" w:space="0" w:color="auto"/>
              <w:bottom w:val="single" w:sz="4" w:space="0" w:color="auto"/>
              <w:right w:val="single" w:sz="4" w:space="0" w:color="auto"/>
            </w:tcBorders>
          </w:tcPr>
          <w:p w:rsidR="003158C7" w:rsidRPr="003158C7" w:rsidRDefault="003158C7" w:rsidP="00464E72">
            <w:pPr>
              <w:widowControl w:val="0"/>
              <w:tabs>
                <w:tab w:val="left" w:pos="567"/>
                <w:tab w:val="left" w:pos="851"/>
                <w:tab w:val="left" w:pos="1134"/>
                <w:tab w:val="left" w:pos="1418"/>
                <w:tab w:val="left" w:pos="1701"/>
              </w:tabs>
              <w:autoSpaceDE w:val="0"/>
              <w:autoSpaceDN w:val="0"/>
              <w:spacing w:after="0" w:line="240" w:lineRule="auto"/>
              <w:rPr>
                <w:rFonts w:ascii="Century Gothic" w:eastAsia="Arial" w:hAnsi="Century Gothic" w:cs="Arial"/>
                <w:szCs w:val="20"/>
                <w:lang w:val="en-US"/>
              </w:rPr>
            </w:pPr>
          </w:p>
        </w:tc>
        <w:tc>
          <w:tcPr>
            <w:tcW w:w="1665" w:type="dxa"/>
            <w:tcBorders>
              <w:top w:val="single" w:sz="4" w:space="0" w:color="auto"/>
              <w:left w:val="single" w:sz="4" w:space="0" w:color="auto"/>
              <w:bottom w:val="single" w:sz="4" w:space="0" w:color="auto"/>
              <w:right w:val="single" w:sz="4" w:space="0" w:color="auto"/>
            </w:tcBorders>
          </w:tcPr>
          <w:p w:rsidR="003158C7" w:rsidRPr="003158C7" w:rsidRDefault="00CD459B" w:rsidP="00464E72">
            <w:pPr>
              <w:widowControl w:val="0"/>
              <w:tabs>
                <w:tab w:val="left" w:pos="567"/>
                <w:tab w:val="left" w:pos="851"/>
                <w:tab w:val="left" w:pos="1134"/>
                <w:tab w:val="left" w:pos="1418"/>
                <w:tab w:val="left" w:pos="1701"/>
              </w:tabs>
              <w:autoSpaceDE w:val="0"/>
              <w:autoSpaceDN w:val="0"/>
              <w:spacing w:after="0" w:line="240" w:lineRule="auto"/>
              <w:rPr>
                <w:rFonts w:ascii="Century Gothic" w:eastAsia="Arial" w:hAnsi="Century Gothic" w:cs="Arial"/>
                <w:szCs w:val="20"/>
                <w:lang w:val="en-US"/>
              </w:rPr>
            </w:pPr>
            <w:r>
              <w:rPr>
                <w:rFonts w:ascii="Century Gothic" w:eastAsia="Arial" w:hAnsi="Century Gothic" w:cs="Arial"/>
                <w:szCs w:val="20"/>
                <w:lang w:val="en-US"/>
              </w:rPr>
              <w:t>04</w:t>
            </w:r>
            <w:r w:rsidR="00E90DD7">
              <w:rPr>
                <w:rFonts w:ascii="Century Gothic" w:eastAsia="Arial" w:hAnsi="Century Gothic" w:cs="Arial"/>
                <w:szCs w:val="20"/>
                <w:lang w:val="en-US"/>
              </w:rPr>
              <w:t>/11</w:t>
            </w:r>
            <w:r w:rsidR="003158C7" w:rsidRPr="003158C7">
              <w:rPr>
                <w:rFonts w:ascii="Century Gothic" w:eastAsia="Arial" w:hAnsi="Century Gothic" w:cs="Arial"/>
                <w:szCs w:val="20"/>
                <w:lang w:val="en-US"/>
              </w:rPr>
              <w:t>/2025</w:t>
            </w:r>
          </w:p>
          <w:p w:rsidR="003158C7" w:rsidRPr="003158C7" w:rsidRDefault="003158C7" w:rsidP="00464E72">
            <w:pPr>
              <w:widowControl w:val="0"/>
              <w:tabs>
                <w:tab w:val="left" w:pos="567"/>
                <w:tab w:val="left" w:pos="851"/>
                <w:tab w:val="left" w:pos="1134"/>
                <w:tab w:val="left" w:pos="1418"/>
                <w:tab w:val="left" w:pos="1701"/>
              </w:tabs>
              <w:autoSpaceDE w:val="0"/>
              <w:autoSpaceDN w:val="0"/>
              <w:spacing w:after="0" w:line="240" w:lineRule="auto"/>
              <w:rPr>
                <w:rFonts w:ascii="Century Gothic" w:eastAsia="Arial" w:hAnsi="Century Gothic" w:cs="Arial"/>
                <w:szCs w:val="20"/>
                <w:lang w:val="en-US"/>
              </w:rPr>
            </w:pPr>
          </w:p>
        </w:tc>
        <w:tc>
          <w:tcPr>
            <w:tcW w:w="7371" w:type="dxa"/>
            <w:tcBorders>
              <w:top w:val="single" w:sz="4" w:space="0" w:color="auto"/>
              <w:left w:val="single" w:sz="4" w:space="0" w:color="auto"/>
              <w:bottom w:val="single" w:sz="4" w:space="0" w:color="auto"/>
              <w:right w:val="single" w:sz="4" w:space="0" w:color="auto"/>
            </w:tcBorders>
          </w:tcPr>
          <w:p w:rsidR="003158C7" w:rsidRPr="003158C7" w:rsidRDefault="003158C7" w:rsidP="00464E72">
            <w:pPr>
              <w:widowControl w:val="0"/>
              <w:tabs>
                <w:tab w:val="left" w:pos="567"/>
                <w:tab w:val="left" w:pos="851"/>
                <w:tab w:val="left" w:pos="1134"/>
                <w:tab w:val="left" w:pos="1418"/>
                <w:tab w:val="left" w:pos="1701"/>
              </w:tabs>
              <w:autoSpaceDE w:val="0"/>
              <w:autoSpaceDN w:val="0"/>
              <w:spacing w:after="0" w:line="240" w:lineRule="auto"/>
              <w:rPr>
                <w:rFonts w:ascii="Century Gothic" w:eastAsia="Arial" w:hAnsi="Century Gothic" w:cs="Arial"/>
                <w:szCs w:val="20"/>
                <w:lang w:val="en-US"/>
              </w:rPr>
            </w:pPr>
            <w:r>
              <w:rPr>
                <w:rFonts w:ascii="Century Gothic" w:eastAsia="Arial" w:hAnsi="Century Gothic" w:cs="Arial"/>
                <w:szCs w:val="20"/>
                <w:lang w:val="en-US"/>
              </w:rPr>
              <w:t>P Tilbury</w:t>
            </w:r>
          </w:p>
        </w:tc>
      </w:tr>
      <w:tr w:rsidR="003158C7" w:rsidRPr="003158C7" w:rsidTr="00DD7F3E">
        <w:trPr>
          <w:trHeight w:val="580"/>
        </w:trPr>
        <w:tc>
          <w:tcPr>
            <w:tcW w:w="10060" w:type="dxa"/>
            <w:gridSpan w:val="3"/>
            <w:tcBorders>
              <w:top w:val="single" w:sz="4" w:space="0" w:color="auto"/>
              <w:left w:val="single" w:sz="4" w:space="0" w:color="auto"/>
              <w:bottom w:val="single" w:sz="4" w:space="0" w:color="auto"/>
              <w:right w:val="single" w:sz="4" w:space="0" w:color="auto"/>
            </w:tcBorders>
          </w:tcPr>
          <w:p w:rsidR="003158C7" w:rsidRPr="003158C7" w:rsidRDefault="003158C7" w:rsidP="00464E72">
            <w:pPr>
              <w:tabs>
                <w:tab w:val="left" w:pos="567"/>
                <w:tab w:val="left" w:pos="851"/>
                <w:tab w:val="left" w:pos="1134"/>
                <w:tab w:val="left" w:pos="1418"/>
                <w:tab w:val="left" w:pos="1701"/>
              </w:tabs>
              <w:ind w:left="360"/>
              <w:rPr>
                <w:rFonts w:ascii="Century Gothic" w:eastAsia="Arial" w:hAnsi="Century Gothic" w:cs="Arial"/>
                <w:szCs w:val="20"/>
                <w:lang w:val="en-US" w:eastAsia="en-GB"/>
              </w:rPr>
            </w:pPr>
            <w:r w:rsidRPr="003158C7">
              <w:rPr>
                <w:rFonts w:ascii="Century Gothic" w:eastAsia="Arial" w:hAnsi="Century Gothic" w:cs="Arial"/>
                <w:b/>
                <w:szCs w:val="20"/>
                <w:lang w:val="en-US"/>
              </w:rPr>
              <w:t>Revisions made:</w:t>
            </w:r>
          </w:p>
        </w:tc>
      </w:tr>
      <w:tr w:rsidR="003158C7" w:rsidRPr="003158C7" w:rsidTr="00DD7F3E">
        <w:trPr>
          <w:trHeight w:val="580"/>
        </w:trPr>
        <w:tc>
          <w:tcPr>
            <w:tcW w:w="10060" w:type="dxa"/>
            <w:gridSpan w:val="3"/>
            <w:tcBorders>
              <w:top w:val="single" w:sz="4" w:space="0" w:color="auto"/>
              <w:left w:val="single" w:sz="4" w:space="0" w:color="auto"/>
              <w:bottom w:val="single" w:sz="4" w:space="0" w:color="auto"/>
              <w:right w:val="single" w:sz="4" w:space="0" w:color="auto"/>
            </w:tcBorders>
          </w:tcPr>
          <w:p w:rsidR="00CD459B" w:rsidRPr="00D61E0B" w:rsidRDefault="00A043B5" w:rsidP="00464E72">
            <w:pPr>
              <w:pStyle w:val="ListParagraph"/>
              <w:keepNext/>
              <w:numPr>
                <w:ilvl w:val="0"/>
                <w:numId w:val="41"/>
              </w:numPr>
              <w:tabs>
                <w:tab w:val="left" w:pos="567"/>
                <w:tab w:val="left" w:pos="851"/>
                <w:tab w:val="left" w:pos="1134"/>
                <w:tab w:val="left" w:pos="1418"/>
                <w:tab w:val="left" w:pos="1701"/>
              </w:tabs>
              <w:spacing w:before="240" w:after="60"/>
              <w:jc w:val="left"/>
              <w:outlineLvl w:val="1"/>
              <w:rPr>
                <w:rFonts w:ascii="Century Gothic" w:eastAsia="Arial" w:hAnsi="Century Gothic" w:cs="Arial"/>
                <w:szCs w:val="20"/>
                <w:lang w:eastAsia="en-GB"/>
              </w:rPr>
            </w:pPr>
            <w:bookmarkStart w:id="1" w:name="_Toc213235748"/>
            <w:r>
              <w:rPr>
                <w:rFonts w:ascii="Century Gothic" w:eastAsia="Arial" w:hAnsi="Century Gothic" w:cs="Arial"/>
                <w:szCs w:val="20"/>
                <w:lang w:eastAsia="en-GB"/>
              </w:rPr>
              <w:t>School changed to schools throughout the policy</w:t>
            </w:r>
            <w:bookmarkEnd w:id="1"/>
          </w:p>
        </w:tc>
      </w:tr>
    </w:tbl>
    <w:p w:rsidR="001F7E8F" w:rsidRPr="003158C7" w:rsidRDefault="001F7E8F" w:rsidP="00464E72">
      <w:pPr>
        <w:tabs>
          <w:tab w:val="left" w:pos="284"/>
          <w:tab w:val="left" w:pos="567"/>
          <w:tab w:val="left" w:pos="851"/>
          <w:tab w:val="left" w:pos="1134"/>
          <w:tab w:val="left" w:pos="1418"/>
          <w:tab w:val="left" w:pos="1560"/>
          <w:tab w:val="left" w:pos="1701"/>
          <w:tab w:val="left" w:pos="1843"/>
        </w:tabs>
        <w:spacing w:after="0" w:line="269" w:lineRule="auto"/>
        <w:ind w:right="12"/>
        <w:jc w:val="both"/>
        <w:rPr>
          <w:rFonts w:ascii="Century Gothic" w:eastAsia="Arial" w:hAnsi="Century Gothic" w:cs="Arial"/>
        </w:rPr>
      </w:pPr>
    </w:p>
    <w:sdt>
      <w:sdtPr>
        <w:rPr>
          <w:rFonts w:asciiTheme="minorHAnsi" w:eastAsiaTheme="minorHAnsi" w:hAnsiTheme="minorHAnsi" w:cstheme="minorBidi"/>
          <w:color w:val="auto"/>
          <w:sz w:val="22"/>
          <w:szCs w:val="22"/>
          <w:lang w:val="en-GB"/>
        </w:rPr>
        <w:id w:val="1785922674"/>
        <w:docPartObj>
          <w:docPartGallery w:val="Table of Contents"/>
          <w:docPartUnique/>
        </w:docPartObj>
      </w:sdtPr>
      <w:sdtEndPr>
        <w:rPr>
          <w:b/>
          <w:bCs/>
          <w:noProof/>
        </w:rPr>
      </w:sdtEndPr>
      <w:sdtContent>
        <w:p w:rsidR="008F513A" w:rsidRDefault="008F513A">
          <w:pPr>
            <w:pStyle w:val="TOCHeading"/>
          </w:pPr>
          <w:r>
            <w:t>Contents</w:t>
          </w:r>
        </w:p>
        <w:p w:rsidR="008F513A" w:rsidRDefault="008F513A">
          <w:pPr>
            <w:pStyle w:val="TOC2"/>
            <w:tabs>
              <w:tab w:val="left" w:pos="660"/>
              <w:tab w:val="right" w:leader="dot" w:pos="9894"/>
            </w:tabs>
            <w:rPr>
              <w:rFonts w:eastAsiaTheme="minorEastAsia"/>
              <w:noProof/>
              <w:lang w:eastAsia="en-GB"/>
            </w:rPr>
          </w:pPr>
          <w:r>
            <w:fldChar w:fldCharType="begin"/>
          </w:r>
          <w:r>
            <w:instrText xml:space="preserve"> TOC \o "1-3" \h \z \u </w:instrText>
          </w:r>
          <w:r>
            <w:fldChar w:fldCharType="separate"/>
          </w:r>
        </w:p>
        <w:p w:rsidR="008F513A" w:rsidRDefault="00604E17" w:rsidP="008F513A">
          <w:pPr>
            <w:pStyle w:val="TOC3"/>
            <w:rPr>
              <w:rFonts w:eastAsiaTheme="minorEastAsia"/>
              <w:noProof/>
              <w:lang w:eastAsia="en-GB"/>
            </w:rPr>
          </w:pPr>
          <w:hyperlink w:anchor="_Toc213235749" w:history="1">
            <w:r w:rsidR="008F513A" w:rsidRPr="009E5A06">
              <w:rPr>
                <w:rStyle w:val="Hyperlink"/>
                <w:rFonts w:ascii="Century Gothic" w:hAnsi="Century Gothic" w:cs="Arial"/>
                <w:b/>
                <w:noProof/>
              </w:rPr>
              <w:t>1.</w:t>
            </w:r>
            <w:r w:rsidR="008F513A">
              <w:rPr>
                <w:rFonts w:eastAsiaTheme="minorEastAsia"/>
                <w:noProof/>
                <w:lang w:eastAsia="en-GB"/>
              </w:rPr>
              <w:tab/>
            </w:r>
            <w:r w:rsidR="008F513A" w:rsidRPr="009E5A06">
              <w:rPr>
                <w:rStyle w:val="Hyperlink"/>
                <w:rFonts w:ascii="Century Gothic" w:hAnsi="Century Gothic" w:cs="Arial"/>
                <w:b/>
                <w:noProof/>
              </w:rPr>
              <w:t>Introduction</w:t>
            </w:r>
            <w:r w:rsidR="008F513A">
              <w:rPr>
                <w:noProof/>
                <w:webHidden/>
              </w:rPr>
              <w:tab/>
            </w:r>
            <w:r w:rsidR="008F513A">
              <w:rPr>
                <w:noProof/>
                <w:webHidden/>
              </w:rPr>
              <w:fldChar w:fldCharType="begin"/>
            </w:r>
            <w:r w:rsidR="008F513A">
              <w:rPr>
                <w:noProof/>
                <w:webHidden/>
              </w:rPr>
              <w:instrText xml:space="preserve"> PAGEREF _Toc213235749 \h </w:instrText>
            </w:r>
            <w:r w:rsidR="008F513A">
              <w:rPr>
                <w:noProof/>
                <w:webHidden/>
              </w:rPr>
            </w:r>
            <w:r w:rsidR="008F513A">
              <w:rPr>
                <w:noProof/>
                <w:webHidden/>
              </w:rPr>
              <w:fldChar w:fldCharType="separate"/>
            </w:r>
            <w:r w:rsidR="008F513A">
              <w:rPr>
                <w:noProof/>
                <w:webHidden/>
              </w:rPr>
              <w:t>1</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0" w:history="1">
            <w:r w:rsidR="008F513A" w:rsidRPr="009E5A06">
              <w:rPr>
                <w:rStyle w:val="Hyperlink"/>
                <w:rFonts w:ascii="Century Gothic" w:eastAsia="Calibri" w:hAnsi="Century Gothic" w:cs="Arial"/>
                <w:b/>
                <w:noProof/>
              </w:rPr>
              <w:t>2.</w:t>
            </w:r>
            <w:r w:rsidR="008F513A">
              <w:rPr>
                <w:rFonts w:eastAsiaTheme="minorEastAsia"/>
                <w:noProof/>
                <w:lang w:eastAsia="en-GB"/>
              </w:rPr>
              <w:tab/>
            </w:r>
            <w:r w:rsidR="008F513A" w:rsidRPr="009E5A06">
              <w:rPr>
                <w:rStyle w:val="Hyperlink"/>
                <w:rFonts w:ascii="Century Gothic" w:hAnsi="Century Gothic" w:cs="Arial"/>
                <w:b/>
                <w:noProof/>
              </w:rPr>
              <w:t>Admissions</w:t>
            </w:r>
            <w:r w:rsidR="008F513A">
              <w:rPr>
                <w:noProof/>
                <w:webHidden/>
              </w:rPr>
              <w:tab/>
            </w:r>
            <w:r w:rsidR="008F513A">
              <w:rPr>
                <w:noProof/>
                <w:webHidden/>
              </w:rPr>
              <w:fldChar w:fldCharType="begin"/>
            </w:r>
            <w:r w:rsidR="008F513A">
              <w:rPr>
                <w:noProof/>
                <w:webHidden/>
              </w:rPr>
              <w:instrText xml:space="preserve"> PAGEREF _Toc213235750 \h </w:instrText>
            </w:r>
            <w:r w:rsidR="008F513A">
              <w:rPr>
                <w:noProof/>
                <w:webHidden/>
              </w:rPr>
            </w:r>
            <w:r w:rsidR="008F513A">
              <w:rPr>
                <w:noProof/>
                <w:webHidden/>
              </w:rPr>
              <w:fldChar w:fldCharType="separate"/>
            </w:r>
            <w:r w:rsidR="008F513A">
              <w:rPr>
                <w:noProof/>
                <w:webHidden/>
              </w:rPr>
              <w:t>1</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1" w:history="1">
            <w:r w:rsidR="008F513A" w:rsidRPr="009E5A06">
              <w:rPr>
                <w:rStyle w:val="Hyperlink"/>
                <w:rFonts w:ascii="Century Gothic" w:eastAsia="Calibri" w:hAnsi="Century Gothic" w:cs="Arial"/>
                <w:b/>
                <w:noProof/>
              </w:rPr>
              <w:t>3.</w:t>
            </w:r>
            <w:r w:rsidR="008F513A">
              <w:rPr>
                <w:rFonts w:eastAsiaTheme="minorEastAsia"/>
                <w:noProof/>
                <w:lang w:eastAsia="en-GB"/>
              </w:rPr>
              <w:tab/>
            </w:r>
            <w:r w:rsidR="008F513A" w:rsidRPr="009E5A06">
              <w:rPr>
                <w:rStyle w:val="Hyperlink"/>
                <w:rFonts w:ascii="Century Gothic" w:hAnsi="Century Gothic" w:cs="Arial"/>
                <w:b/>
                <w:noProof/>
              </w:rPr>
              <w:t>School meals</w:t>
            </w:r>
            <w:r w:rsidR="008F513A">
              <w:rPr>
                <w:noProof/>
                <w:webHidden/>
              </w:rPr>
              <w:tab/>
            </w:r>
            <w:r w:rsidR="008F513A">
              <w:rPr>
                <w:noProof/>
                <w:webHidden/>
              </w:rPr>
              <w:fldChar w:fldCharType="begin"/>
            </w:r>
            <w:r w:rsidR="008F513A">
              <w:rPr>
                <w:noProof/>
                <w:webHidden/>
              </w:rPr>
              <w:instrText xml:space="preserve"> PAGEREF _Toc213235751 \h </w:instrText>
            </w:r>
            <w:r w:rsidR="008F513A">
              <w:rPr>
                <w:noProof/>
                <w:webHidden/>
              </w:rPr>
            </w:r>
            <w:r w:rsidR="008F513A">
              <w:rPr>
                <w:noProof/>
                <w:webHidden/>
              </w:rPr>
              <w:fldChar w:fldCharType="separate"/>
            </w:r>
            <w:r w:rsidR="008F513A">
              <w:rPr>
                <w:noProof/>
                <w:webHidden/>
              </w:rPr>
              <w:t>1</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2" w:history="1">
            <w:r w:rsidR="008F513A" w:rsidRPr="009E5A06">
              <w:rPr>
                <w:rStyle w:val="Hyperlink"/>
                <w:rFonts w:ascii="Century Gothic" w:eastAsia="Calibri" w:hAnsi="Century Gothic" w:cs="Arial"/>
                <w:b/>
                <w:noProof/>
              </w:rPr>
              <w:t>4.</w:t>
            </w:r>
            <w:r w:rsidR="008F513A">
              <w:rPr>
                <w:rFonts w:eastAsiaTheme="minorEastAsia"/>
                <w:noProof/>
                <w:lang w:eastAsia="en-GB"/>
              </w:rPr>
              <w:tab/>
            </w:r>
            <w:r w:rsidR="008F513A" w:rsidRPr="009E5A06">
              <w:rPr>
                <w:rStyle w:val="Hyperlink"/>
                <w:rFonts w:ascii="Century Gothic" w:hAnsi="Century Gothic" w:cs="Arial"/>
                <w:b/>
                <w:noProof/>
              </w:rPr>
              <w:t>School milk at Burbage C of E Infant School</w:t>
            </w:r>
            <w:r w:rsidR="008F513A">
              <w:rPr>
                <w:noProof/>
                <w:webHidden/>
              </w:rPr>
              <w:tab/>
            </w:r>
            <w:r w:rsidR="008F513A">
              <w:rPr>
                <w:noProof/>
                <w:webHidden/>
              </w:rPr>
              <w:fldChar w:fldCharType="begin"/>
            </w:r>
            <w:r w:rsidR="008F513A">
              <w:rPr>
                <w:noProof/>
                <w:webHidden/>
              </w:rPr>
              <w:instrText xml:space="preserve"> PAGEREF _Toc213235752 \h </w:instrText>
            </w:r>
            <w:r w:rsidR="008F513A">
              <w:rPr>
                <w:noProof/>
                <w:webHidden/>
              </w:rPr>
            </w:r>
            <w:r w:rsidR="008F513A">
              <w:rPr>
                <w:noProof/>
                <w:webHidden/>
              </w:rPr>
              <w:fldChar w:fldCharType="separate"/>
            </w:r>
            <w:r w:rsidR="008F513A">
              <w:rPr>
                <w:noProof/>
                <w:webHidden/>
              </w:rPr>
              <w:t>2</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3" w:history="1">
            <w:r w:rsidR="008F513A" w:rsidRPr="009E5A06">
              <w:rPr>
                <w:rStyle w:val="Hyperlink"/>
                <w:rFonts w:ascii="Century Gothic" w:eastAsia="Calibri" w:hAnsi="Century Gothic" w:cs="Arial"/>
                <w:b/>
                <w:noProof/>
              </w:rPr>
              <w:t>5.</w:t>
            </w:r>
            <w:r w:rsidR="008F513A">
              <w:rPr>
                <w:rFonts w:eastAsiaTheme="minorEastAsia"/>
                <w:noProof/>
                <w:lang w:eastAsia="en-GB"/>
              </w:rPr>
              <w:tab/>
            </w:r>
            <w:r w:rsidR="008F513A" w:rsidRPr="009E5A06">
              <w:rPr>
                <w:rStyle w:val="Hyperlink"/>
                <w:rFonts w:ascii="Century Gothic" w:hAnsi="Century Gothic" w:cs="Arial"/>
                <w:b/>
                <w:noProof/>
              </w:rPr>
              <w:t>Activities during school hours</w:t>
            </w:r>
            <w:r w:rsidR="008F513A">
              <w:rPr>
                <w:noProof/>
                <w:webHidden/>
              </w:rPr>
              <w:tab/>
            </w:r>
            <w:r w:rsidR="008F513A">
              <w:rPr>
                <w:noProof/>
                <w:webHidden/>
              </w:rPr>
              <w:fldChar w:fldCharType="begin"/>
            </w:r>
            <w:r w:rsidR="008F513A">
              <w:rPr>
                <w:noProof/>
                <w:webHidden/>
              </w:rPr>
              <w:instrText xml:space="preserve"> PAGEREF _Toc213235753 \h </w:instrText>
            </w:r>
            <w:r w:rsidR="008F513A">
              <w:rPr>
                <w:noProof/>
                <w:webHidden/>
              </w:rPr>
            </w:r>
            <w:r w:rsidR="008F513A">
              <w:rPr>
                <w:noProof/>
                <w:webHidden/>
              </w:rPr>
              <w:fldChar w:fldCharType="separate"/>
            </w:r>
            <w:r w:rsidR="008F513A">
              <w:rPr>
                <w:noProof/>
                <w:webHidden/>
              </w:rPr>
              <w:t>2</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4" w:history="1">
            <w:r w:rsidR="008F513A" w:rsidRPr="009E5A06">
              <w:rPr>
                <w:rStyle w:val="Hyperlink"/>
                <w:rFonts w:ascii="Century Gothic" w:eastAsia="Calibri" w:hAnsi="Century Gothic" w:cs="Arial"/>
                <w:b/>
                <w:noProof/>
              </w:rPr>
              <w:t>6.</w:t>
            </w:r>
            <w:r w:rsidR="008F513A">
              <w:rPr>
                <w:rFonts w:eastAsiaTheme="minorEastAsia"/>
                <w:noProof/>
                <w:lang w:eastAsia="en-GB"/>
              </w:rPr>
              <w:tab/>
            </w:r>
            <w:r w:rsidR="008F513A" w:rsidRPr="009E5A06">
              <w:rPr>
                <w:rStyle w:val="Hyperlink"/>
                <w:rFonts w:ascii="Century Gothic" w:hAnsi="Century Gothic" w:cs="Arial"/>
                <w:b/>
                <w:noProof/>
              </w:rPr>
              <w:t>Non-residential activities (outside the school day)</w:t>
            </w:r>
            <w:r w:rsidR="008F513A">
              <w:rPr>
                <w:noProof/>
                <w:webHidden/>
              </w:rPr>
              <w:tab/>
            </w:r>
            <w:r w:rsidR="008F513A">
              <w:rPr>
                <w:noProof/>
                <w:webHidden/>
              </w:rPr>
              <w:fldChar w:fldCharType="begin"/>
            </w:r>
            <w:r w:rsidR="008F513A">
              <w:rPr>
                <w:noProof/>
                <w:webHidden/>
              </w:rPr>
              <w:instrText xml:space="preserve"> PAGEREF _Toc213235754 \h </w:instrText>
            </w:r>
            <w:r w:rsidR="008F513A">
              <w:rPr>
                <w:noProof/>
                <w:webHidden/>
              </w:rPr>
            </w:r>
            <w:r w:rsidR="008F513A">
              <w:rPr>
                <w:noProof/>
                <w:webHidden/>
              </w:rPr>
              <w:fldChar w:fldCharType="separate"/>
            </w:r>
            <w:r w:rsidR="008F513A">
              <w:rPr>
                <w:noProof/>
                <w:webHidden/>
              </w:rPr>
              <w:t>2</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5" w:history="1">
            <w:r w:rsidR="008F513A" w:rsidRPr="009E5A06">
              <w:rPr>
                <w:rStyle w:val="Hyperlink"/>
                <w:rFonts w:ascii="Century Gothic" w:eastAsia="Calibri" w:hAnsi="Century Gothic" w:cs="Arial"/>
                <w:b/>
                <w:noProof/>
              </w:rPr>
              <w:t>7.</w:t>
            </w:r>
            <w:r w:rsidR="008F513A">
              <w:rPr>
                <w:rFonts w:eastAsiaTheme="minorEastAsia"/>
                <w:noProof/>
                <w:lang w:eastAsia="en-GB"/>
              </w:rPr>
              <w:tab/>
            </w:r>
            <w:r w:rsidR="008F513A" w:rsidRPr="009E5A06">
              <w:rPr>
                <w:rStyle w:val="Hyperlink"/>
                <w:rFonts w:ascii="Century Gothic" w:hAnsi="Century Gothic" w:cs="Arial"/>
                <w:b/>
                <w:noProof/>
              </w:rPr>
              <w:t>Activities that take place partly during school hours, on or off site (non-residential)</w:t>
            </w:r>
            <w:r w:rsidR="008F513A">
              <w:rPr>
                <w:noProof/>
                <w:webHidden/>
              </w:rPr>
              <w:tab/>
            </w:r>
            <w:r w:rsidR="008F513A">
              <w:rPr>
                <w:noProof/>
                <w:webHidden/>
              </w:rPr>
              <w:fldChar w:fldCharType="begin"/>
            </w:r>
            <w:r w:rsidR="008F513A">
              <w:rPr>
                <w:noProof/>
                <w:webHidden/>
              </w:rPr>
              <w:instrText xml:space="preserve"> PAGEREF _Toc213235755 \h </w:instrText>
            </w:r>
            <w:r w:rsidR="008F513A">
              <w:rPr>
                <w:noProof/>
                <w:webHidden/>
              </w:rPr>
            </w:r>
            <w:r w:rsidR="008F513A">
              <w:rPr>
                <w:noProof/>
                <w:webHidden/>
              </w:rPr>
              <w:fldChar w:fldCharType="separate"/>
            </w:r>
            <w:r w:rsidR="008F513A">
              <w:rPr>
                <w:noProof/>
                <w:webHidden/>
              </w:rPr>
              <w:t>3</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6" w:history="1">
            <w:r w:rsidR="008F513A" w:rsidRPr="009E5A06">
              <w:rPr>
                <w:rStyle w:val="Hyperlink"/>
                <w:rFonts w:ascii="Century Gothic" w:eastAsia="Calibri" w:hAnsi="Century Gothic" w:cs="Arial"/>
                <w:b/>
                <w:noProof/>
              </w:rPr>
              <w:t>8.</w:t>
            </w:r>
            <w:r w:rsidR="008F513A">
              <w:rPr>
                <w:rFonts w:eastAsiaTheme="minorEastAsia"/>
                <w:noProof/>
                <w:lang w:eastAsia="en-GB"/>
              </w:rPr>
              <w:tab/>
            </w:r>
            <w:r w:rsidR="008F513A" w:rsidRPr="009E5A06">
              <w:rPr>
                <w:rStyle w:val="Hyperlink"/>
                <w:rFonts w:ascii="Century Gothic" w:hAnsi="Century Gothic" w:cs="Arial"/>
                <w:b/>
                <w:noProof/>
              </w:rPr>
              <w:t>Residentials</w:t>
            </w:r>
            <w:r w:rsidR="008F513A">
              <w:rPr>
                <w:noProof/>
                <w:webHidden/>
              </w:rPr>
              <w:tab/>
            </w:r>
            <w:r w:rsidR="008F513A">
              <w:rPr>
                <w:noProof/>
                <w:webHidden/>
              </w:rPr>
              <w:fldChar w:fldCharType="begin"/>
            </w:r>
            <w:r w:rsidR="008F513A">
              <w:rPr>
                <w:noProof/>
                <w:webHidden/>
              </w:rPr>
              <w:instrText xml:space="preserve"> PAGEREF _Toc213235756 \h </w:instrText>
            </w:r>
            <w:r w:rsidR="008F513A">
              <w:rPr>
                <w:noProof/>
                <w:webHidden/>
              </w:rPr>
            </w:r>
            <w:r w:rsidR="008F513A">
              <w:rPr>
                <w:noProof/>
                <w:webHidden/>
              </w:rPr>
              <w:fldChar w:fldCharType="separate"/>
            </w:r>
            <w:r w:rsidR="008F513A">
              <w:rPr>
                <w:noProof/>
                <w:webHidden/>
              </w:rPr>
              <w:t>3</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7" w:history="1">
            <w:r w:rsidR="008F513A" w:rsidRPr="009E5A06">
              <w:rPr>
                <w:rStyle w:val="Hyperlink"/>
                <w:rFonts w:ascii="Century Gothic" w:eastAsia="Calibri" w:hAnsi="Century Gothic" w:cs="Arial"/>
                <w:b/>
                <w:noProof/>
              </w:rPr>
              <w:t>9.</w:t>
            </w:r>
            <w:r w:rsidR="008F513A">
              <w:rPr>
                <w:rFonts w:eastAsiaTheme="minorEastAsia"/>
                <w:noProof/>
                <w:lang w:eastAsia="en-GB"/>
              </w:rPr>
              <w:tab/>
            </w:r>
            <w:r w:rsidR="008F513A" w:rsidRPr="009E5A06">
              <w:rPr>
                <w:rStyle w:val="Hyperlink"/>
                <w:rFonts w:ascii="Century Gothic" w:hAnsi="Century Gothic" w:cs="Arial"/>
                <w:b/>
                <w:noProof/>
              </w:rPr>
              <w:t>Music tuition</w:t>
            </w:r>
            <w:r w:rsidR="008F513A">
              <w:rPr>
                <w:noProof/>
                <w:webHidden/>
              </w:rPr>
              <w:tab/>
            </w:r>
            <w:r w:rsidR="008F513A">
              <w:rPr>
                <w:noProof/>
                <w:webHidden/>
              </w:rPr>
              <w:fldChar w:fldCharType="begin"/>
            </w:r>
            <w:r w:rsidR="008F513A">
              <w:rPr>
                <w:noProof/>
                <w:webHidden/>
              </w:rPr>
              <w:instrText xml:space="preserve"> PAGEREF _Toc213235757 \h </w:instrText>
            </w:r>
            <w:r w:rsidR="008F513A">
              <w:rPr>
                <w:noProof/>
                <w:webHidden/>
              </w:rPr>
            </w:r>
            <w:r w:rsidR="008F513A">
              <w:rPr>
                <w:noProof/>
                <w:webHidden/>
              </w:rPr>
              <w:fldChar w:fldCharType="separate"/>
            </w:r>
            <w:r w:rsidR="008F513A">
              <w:rPr>
                <w:noProof/>
                <w:webHidden/>
              </w:rPr>
              <w:t>3</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8" w:history="1">
            <w:r w:rsidR="008F513A" w:rsidRPr="009E5A06">
              <w:rPr>
                <w:rStyle w:val="Hyperlink"/>
                <w:rFonts w:ascii="Century Gothic" w:eastAsia="Calibri" w:hAnsi="Century Gothic" w:cs="Arial"/>
                <w:b/>
                <w:noProof/>
              </w:rPr>
              <w:t>10.</w:t>
            </w:r>
            <w:r w:rsidR="008F513A">
              <w:rPr>
                <w:rFonts w:eastAsiaTheme="minorEastAsia"/>
                <w:noProof/>
                <w:lang w:eastAsia="en-GB"/>
              </w:rPr>
              <w:tab/>
            </w:r>
            <w:r w:rsidR="008F513A" w:rsidRPr="009E5A06">
              <w:rPr>
                <w:rStyle w:val="Hyperlink"/>
                <w:rFonts w:ascii="Century Gothic" w:hAnsi="Century Gothic" w:cs="Arial"/>
                <w:b/>
                <w:noProof/>
              </w:rPr>
              <w:t>Damage to property and breakages</w:t>
            </w:r>
            <w:r w:rsidR="008F513A">
              <w:rPr>
                <w:noProof/>
                <w:webHidden/>
              </w:rPr>
              <w:tab/>
            </w:r>
            <w:r w:rsidR="008F513A">
              <w:rPr>
                <w:noProof/>
                <w:webHidden/>
              </w:rPr>
              <w:fldChar w:fldCharType="begin"/>
            </w:r>
            <w:r w:rsidR="008F513A">
              <w:rPr>
                <w:noProof/>
                <w:webHidden/>
              </w:rPr>
              <w:instrText xml:space="preserve"> PAGEREF _Toc213235758 \h </w:instrText>
            </w:r>
            <w:r w:rsidR="008F513A">
              <w:rPr>
                <w:noProof/>
                <w:webHidden/>
              </w:rPr>
            </w:r>
            <w:r w:rsidR="008F513A">
              <w:rPr>
                <w:noProof/>
                <w:webHidden/>
              </w:rPr>
              <w:fldChar w:fldCharType="separate"/>
            </w:r>
            <w:r w:rsidR="008F513A">
              <w:rPr>
                <w:noProof/>
                <w:webHidden/>
              </w:rPr>
              <w:t>4</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59" w:history="1">
            <w:r w:rsidR="008F513A" w:rsidRPr="009E5A06">
              <w:rPr>
                <w:rStyle w:val="Hyperlink"/>
                <w:rFonts w:ascii="Century Gothic" w:eastAsia="Calibri" w:hAnsi="Century Gothic" w:cs="Arial"/>
                <w:b/>
                <w:noProof/>
              </w:rPr>
              <w:t>11.</w:t>
            </w:r>
            <w:r w:rsidR="008F513A">
              <w:rPr>
                <w:rFonts w:eastAsiaTheme="minorEastAsia"/>
                <w:noProof/>
                <w:lang w:eastAsia="en-GB"/>
              </w:rPr>
              <w:tab/>
            </w:r>
            <w:r w:rsidR="008F513A" w:rsidRPr="009E5A06">
              <w:rPr>
                <w:rStyle w:val="Hyperlink"/>
                <w:rFonts w:ascii="Century Gothic" w:hAnsi="Century Gothic" w:cs="Arial"/>
                <w:b/>
                <w:noProof/>
              </w:rPr>
              <w:t>Remissions and concessions</w:t>
            </w:r>
            <w:r w:rsidR="008F513A">
              <w:rPr>
                <w:noProof/>
                <w:webHidden/>
              </w:rPr>
              <w:tab/>
            </w:r>
            <w:r w:rsidR="008F513A">
              <w:rPr>
                <w:noProof/>
                <w:webHidden/>
              </w:rPr>
              <w:fldChar w:fldCharType="begin"/>
            </w:r>
            <w:r w:rsidR="008F513A">
              <w:rPr>
                <w:noProof/>
                <w:webHidden/>
              </w:rPr>
              <w:instrText xml:space="preserve"> PAGEREF _Toc213235759 \h </w:instrText>
            </w:r>
            <w:r w:rsidR="008F513A">
              <w:rPr>
                <w:noProof/>
                <w:webHidden/>
              </w:rPr>
            </w:r>
            <w:r w:rsidR="008F513A">
              <w:rPr>
                <w:noProof/>
                <w:webHidden/>
              </w:rPr>
              <w:fldChar w:fldCharType="separate"/>
            </w:r>
            <w:r w:rsidR="008F513A">
              <w:rPr>
                <w:noProof/>
                <w:webHidden/>
              </w:rPr>
              <w:t>4</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60" w:history="1">
            <w:r w:rsidR="008F513A" w:rsidRPr="009E5A06">
              <w:rPr>
                <w:rStyle w:val="Hyperlink"/>
                <w:rFonts w:ascii="Century Gothic" w:eastAsia="Calibri" w:hAnsi="Century Gothic" w:cs="Arial"/>
                <w:b/>
                <w:noProof/>
              </w:rPr>
              <w:t>12.</w:t>
            </w:r>
            <w:r w:rsidR="008F513A">
              <w:rPr>
                <w:rFonts w:eastAsiaTheme="minorEastAsia"/>
                <w:noProof/>
                <w:lang w:eastAsia="en-GB"/>
              </w:rPr>
              <w:tab/>
            </w:r>
            <w:r w:rsidR="008F513A" w:rsidRPr="009E5A06">
              <w:rPr>
                <w:rStyle w:val="Hyperlink"/>
                <w:rFonts w:ascii="Century Gothic" w:hAnsi="Century Gothic" w:cs="Arial"/>
                <w:b/>
                <w:noProof/>
              </w:rPr>
              <w:t>Voluntary contributions</w:t>
            </w:r>
            <w:r w:rsidR="008F513A">
              <w:rPr>
                <w:noProof/>
                <w:webHidden/>
              </w:rPr>
              <w:tab/>
            </w:r>
            <w:r w:rsidR="008F513A">
              <w:rPr>
                <w:noProof/>
                <w:webHidden/>
              </w:rPr>
              <w:fldChar w:fldCharType="begin"/>
            </w:r>
            <w:r w:rsidR="008F513A">
              <w:rPr>
                <w:noProof/>
                <w:webHidden/>
              </w:rPr>
              <w:instrText xml:space="preserve"> PAGEREF _Toc213235760 \h </w:instrText>
            </w:r>
            <w:r w:rsidR="008F513A">
              <w:rPr>
                <w:noProof/>
                <w:webHidden/>
              </w:rPr>
            </w:r>
            <w:r w:rsidR="008F513A">
              <w:rPr>
                <w:noProof/>
                <w:webHidden/>
              </w:rPr>
              <w:fldChar w:fldCharType="separate"/>
            </w:r>
            <w:r w:rsidR="008F513A">
              <w:rPr>
                <w:noProof/>
                <w:webHidden/>
              </w:rPr>
              <w:t>4</w:t>
            </w:r>
            <w:r w:rsidR="008F513A">
              <w:rPr>
                <w:noProof/>
                <w:webHidden/>
              </w:rPr>
              <w:fldChar w:fldCharType="end"/>
            </w:r>
          </w:hyperlink>
        </w:p>
        <w:p w:rsidR="008F513A" w:rsidRDefault="00604E17" w:rsidP="008F513A">
          <w:pPr>
            <w:pStyle w:val="TOC3"/>
            <w:rPr>
              <w:rFonts w:eastAsiaTheme="minorEastAsia"/>
              <w:noProof/>
              <w:lang w:eastAsia="en-GB"/>
            </w:rPr>
          </w:pPr>
          <w:hyperlink w:anchor="_Toc213235761" w:history="1">
            <w:r w:rsidR="008F513A" w:rsidRPr="009E5A06">
              <w:rPr>
                <w:rStyle w:val="Hyperlink"/>
                <w:rFonts w:ascii="Century Gothic" w:eastAsia="Calibri" w:hAnsi="Century Gothic" w:cs="Arial"/>
                <w:b/>
                <w:noProof/>
              </w:rPr>
              <w:t>13.</w:t>
            </w:r>
            <w:r w:rsidR="008F513A">
              <w:rPr>
                <w:rFonts w:eastAsiaTheme="minorEastAsia"/>
                <w:noProof/>
                <w:lang w:eastAsia="en-GB"/>
              </w:rPr>
              <w:tab/>
            </w:r>
            <w:r w:rsidR="008F513A" w:rsidRPr="009E5A06">
              <w:rPr>
                <w:rStyle w:val="Hyperlink"/>
                <w:rFonts w:ascii="Century Gothic" w:hAnsi="Century Gothic" w:cs="Arial"/>
                <w:b/>
                <w:noProof/>
              </w:rPr>
              <w:t>Reducing financial expectations on parents</w:t>
            </w:r>
            <w:r w:rsidR="008F513A">
              <w:rPr>
                <w:noProof/>
                <w:webHidden/>
              </w:rPr>
              <w:tab/>
            </w:r>
            <w:r w:rsidR="008F513A">
              <w:rPr>
                <w:noProof/>
                <w:webHidden/>
              </w:rPr>
              <w:fldChar w:fldCharType="begin"/>
            </w:r>
            <w:r w:rsidR="008F513A">
              <w:rPr>
                <w:noProof/>
                <w:webHidden/>
              </w:rPr>
              <w:instrText xml:space="preserve"> PAGEREF _Toc213235761 \h </w:instrText>
            </w:r>
            <w:r w:rsidR="008F513A">
              <w:rPr>
                <w:noProof/>
                <w:webHidden/>
              </w:rPr>
            </w:r>
            <w:r w:rsidR="008F513A">
              <w:rPr>
                <w:noProof/>
                <w:webHidden/>
              </w:rPr>
              <w:fldChar w:fldCharType="separate"/>
            </w:r>
            <w:r w:rsidR="008F513A">
              <w:rPr>
                <w:noProof/>
                <w:webHidden/>
              </w:rPr>
              <w:t>4</w:t>
            </w:r>
            <w:r w:rsidR="008F513A">
              <w:rPr>
                <w:noProof/>
                <w:webHidden/>
              </w:rPr>
              <w:fldChar w:fldCharType="end"/>
            </w:r>
          </w:hyperlink>
        </w:p>
        <w:p w:rsidR="008F513A" w:rsidRDefault="008F513A">
          <w:r>
            <w:rPr>
              <w:b/>
              <w:bCs/>
              <w:noProof/>
            </w:rPr>
            <w:fldChar w:fldCharType="end"/>
          </w:r>
        </w:p>
      </w:sdtContent>
    </w:sdt>
    <w:p w:rsidR="00C63089" w:rsidRDefault="00C63089" w:rsidP="00464E72">
      <w:pPr>
        <w:tabs>
          <w:tab w:val="left" w:pos="567"/>
          <w:tab w:val="left" w:pos="851"/>
          <w:tab w:val="left" w:pos="1134"/>
          <w:tab w:val="left" w:pos="1418"/>
          <w:tab w:val="left" w:pos="1560"/>
          <w:tab w:val="left" w:pos="1701"/>
        </w:tabs>
        <w:jc w:val="both"/>
        <w:rPr>
          <w:rFonts w:ascii="Century Gothic" w:eastAsia="Calibri" w:hAnsi="Century Gothic"/>
          <w:bCs/>
          <w:noProof/>
        </w:rPr>
      </w:pPr>
    </w:p>
    <w:p w:rsidR="00C63089" w:rsidRDefault="00C63089" w:rsidP="00464E72">
      <w:pPr>
        <w:tabs>
          <w:tab w:val="left" w:pos="567"/>
          <w:tab w:val="left" w:pos="851"/>
          <w:tab w:val="left" w:pos="1134"/>
          <w:tab w:val="left" w:pos="1418"/>
          <w:tab w:val="left" w:pos="1560"/>
          <w:tab w:val="left" w:pos="1701"/>
        </w:tabs>
        <w:jc w:val="both"/>
        <w:rPr>
          <w:rFonts w:ascii="Calibri" w:hAnsi="Calibri"/>
          <w:b/>
          <w:bCs/>
          <w:noProof/>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hAnsi="Century Gothic" w:cs="Arial"/>
          <w:b/>
          <w:sz w:val="28"/>
          <w:szCs w:val="28"/>
        </w:rPr>
      </w:pPr>
      <w:bookmarkStart w:id="2" w:name="_Toc95299447"/>
      <w:bookmarkStart w:id="3" w:name="_Toc213235749"/>
      <w:r>
        <w:rPr>
          <w:rFonts w:ascii="Century Gothic" w:hAnsi="Century Gothic" w:cs="Arial"/>
          <w:b/>
          <w:sz w:val="28"/>
          <w:szCs w:val="28"/>
        </w:rPr>
        <w:t>Introduction</w:t>
      </w:r>
      <w:bookmarkEnd w:id="2"/>
      <w:bookmarkEnd w:id="3"/>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b/>
          <w:sz w:val="24"/>
          <w:szCs w:val="24"/>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We want all our pupils to have an equal opportunity to benefit from school activities, both on and off site, within and outside the curriculum, regardless of their families’ financial means.  This policy sets out our school approach to charging and remissions and is informed by statutory regulations and best practice guidance.  The policy aims to inform parents of our systems and procedures in a transparent manner, to enable them to access the opportunities available for their children.</w:t>
      </w:r>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4" w:name="_Toc95299448"/>
      <w:bookmarkStart w:id="5" w:name="_Toc213235750"/>
      <w:r>
        <w:rPr>
          <w:rFonts w:ascii="Century Gothic" w:hAnsi="Century Gothic" w:cs="Arial"/>
          <w:b/>
          <w:sz w:val="28"/>
          <w:szCs w:val="28"/>
        </w:rPr>
        <w:t>Admissions</w:t>
      </w:r>
      <w:bookmarkEnd w:id="4"/>
      <w:bookmarkEnd w:id="5"/>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firstLine="567"/>
        <w:rPr>
          <w:rFonts w:ascii="Century Gothic" w:eastAsia="Times New Roman" w:hAnsi="Century Gothic" w:cs="Arial"/>
        </w:rPr>
      </w:pPr>
      <w:r>
        <w:rPr>
          <w:rFonts w:ascii="Century Gothic" w:eastAsia="Times New Roman" w:hAnsi="Century Gothic" w:cs="Arial"/>
        </w:rPr>
        <w:t>No charge will be made for admission.</w:t>
      </w:r>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6" w:name="_Toc95299449"/>
      <w:bookmarkStart w:id="7" w:name="_Toc213235751"/>
      <w:r>
        <w:rPr>
          <w:rFonts w:ascii="Century Gothic" w:hAnsi="Century Gothic" w:cs="Arial"/>
          <w:b/>
          <w:sz w:val="28"/>
          <w:szCs w:val="28"/>
        </w:rPr>
        <w:lastRenderedPageBreak/>
        <w:t>School meals</w:t>
      </w:r>
      <w:bookmarkEnd w:id="6"/>
      <w:bookmarkEnd w:id="7"/>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r>
        <w:rPr>
          <w:rFonts w:ascii="Century Gothic" w:eastAsia="Times New Roman" w:hAnsi="Century Gothic" w:cs="Arial"/>
        </w:rPr>
        <w:tab/>
        <w:t>All children under 7 years of age are eligible for free school meals.</w:t>
      </w:r>
    </w:p>
    <w:p w:rsidR="00432DED" w:rsidRDefault="00432DED"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432DED" w:rsidRDefault="00432DED"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8" w:name="_Toc95299450"/>
      <w:bookmarkStart w:id="9" w:name="_Toc213235752"/>
      <w:r>
        <w:rPr>
          <w:rFonts w:ascii="Century Gothic" w:hAnsi="Century Gothic" w:cs="Arial"/>
          <w:b/>
          <w:sz w:val="28"/>
          <w:szCs w:val="28"/>
        </w:rPr>
        <w:t>School milk</w:t>
      </w:r>
      <w:bookmarkEnd w:id="8"/>
      <w:r>
        <w:rPr>
          <w:rFonts w:ascii="Century Gothic" w:hAnsi="Century Gothic" w:cs="Arial"/>
          <w:b/>
          <w:sz w:val="28"/>
          <w:szCs w:val="28"/>
        </w:rPr>
        <w:t xml:space="preserve"> at Burbage C of E Infant School</w:t>
      </w:r>
      <w:bookmarkEnd w:id="9"/>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tabs>
          <w:tab w:val="left" w:pos="567"/>
          <w:tab w:val="left" w:pos="851"/>
          <w:tab w:val="left" w:pos="1134"/>
          <w:tab w:val="left" w:pos="1418"/>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 xml:space="preserve">Milk is available for free for children entitled to </w:t>
      </w:r>
      <w:r w:rsidR="00464E72">
        <w:rPr>
          <w:rFonts w:ascii="Century Gothic" w:eastAsia="Times New Roman" w:hAnsi="Century Gothic" w:cs="Arial"/>
        </w:rPr>
        <w:t>‘</w:t>
      </w:r>
      <w:r w:rsidR="00464E72" w:rsidRPr="00824C9F">
        <w:rPr>
          <w:rFonts w:ascii="Century Gothic" w:eastAsia="Times New Roman" w:hAnsi="Century Gothic" w:cs="Arial"/>
        </w:rPr>
        <w:t>Pupil Premium</w:t>
      </w:r>
      <w:r w:rsidR="00464E72">
        <w:rPr>
          <w:rFonts w:ascii="Century Gothic" w:eastAsia="Times New Roman" w:hAnsi="Century Gothic" w:cs="Arial"/>
        </w:rPr>
        <w:t xml:space="preserve"> Free S</w:t>
      </w:r>
      <w:r>
        <w:rPr>
          <w:rFonts w:ascii="Century Gothic" w:eastAsia="Times New Roman" w:hAnsi="Century Gothic" w:cs="Arial"/>
        </w:rPr>
        <w:t xml:space="preserve">chool </w:t>
      </w:r>
      <w:r w:rsidR="00464E72">
        <w:rPr>
          <w:rFonts w:ascii="Century Gothic" w:eastAsia="Times New Roman" w:hAnsi="Century Gothic" w:cs="Arial"/>
        </w:rPr>
        <w:t>M</w:t>
      </w:r>
      <w:r>
        <w:rPr>
          <w:rFonts w:ascii="Century Gothic" w:eastAsia="Times New Roman" w:hAnsi="Century Gothic" w:cs="Arial"/>
        </w:rPr>
        <w:t>eals</w:t>
      </w:r>
      <w:r w:rsidR="00464E72">
        <w:rPr>
          <w:rFonts w:ascii="Century Gothic" w:eastAsia="Times New Roman" w:hAnsi="Century Gothic" w:cs="Arial"/>
        </w:rPr>
        <w:t>’</w:t>
      </w:r>
      <w:r>
        <w:rPr>
          <w:rFonts w:ascii="Century Gothic" w:eastAsia="Times New Roman" w:hAnsi="Century Gothic" w:cs="Arial"/>
        </w:rPr>
        <w:t xml:space="preserve">. </w:t>
      </w:r>
    </w:p>
    <w:p w:rsidR="00C63089" w:rsidRDefault="00C63089" w:rsidP="00464E72">
      <w:pPr>
        <w:tabs>
          <w:tab w:val="left" w:pos="567"/>
          <w:tab w:val="left" w:pos="851"/>
          <w:tab w:val="left" w:pos="1134"/>
          <w:tab w:val="left" w:pos="1418"/>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 xml:space="preserve">Milk is ordered and paid for through </w:t>
      </w:r>
      <w:hyperlink r:id="rId18" w:history="1">
        <w:r>
          <w:rPr>
            <w:rStyle w:val="Hyperlink"/>
            <w:rFonts w:ascii="Century Gothic" w:eastAsia="Times New Roman" w:hAnsi="Century Gothic" w:cs="Arial"/>
          </w:rPr>
          <w:t>www.coolmilk.co.uk</w:t>
        </w:r>
      </w:hyperlink>
      <w:r>
        <w:rPr>
          <w:rFonts w:ascii="Century Gothic" w:eastAsia="Times New Roman" w:hAnsi="Century Gothic" w:cs="Arial"/>
        </w:rPr>
        <w:t xml:space="preserve">. </w:t>
      </w:r>
    </w:p>
    <w:p w:rsidR="00C63089" w:rsidRDefault="00C63089" w:rsidP="00464E72">
      <w:pPr>
        <w:tabs>
          <w:tab w:val="left" w:pos="567"/>
          <w:tab w:val="left" w:pos="851"/>
          <w:tab w:val="left" w:pos="1134"/>
          <w:tab w:val="left" w:pos="1418"/>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hanging="1134"/>
        <w:rPr>
          <w:rFonts w:ascii="Century Gothic" w:eastAsia="Times New Roman" w:hAnsi="Century Gothic" w:cs="Arial"/>
        </w:rPr>
      </w:pPr>
      <w:r>
        <w:rPr>
          <w:rFonts w:ascii="Century Gothic" w:eastAsia="Times New Roman" w:hAnsi="Century Gothic" w:cs="Arial"/>
        </w:rPr>
        <w:tab/>
        <w:t xml:space="preserve">Children can receive milk for free until their fifth birthday, but this should still be ordered by parents through </w:t>
      </w:r>
      <w:hyperlink r:id="rId19" w:history="1">
        <w:r>
          <w:rPr>
            <w:rStyle w:val="Hyperlink"/>
            <w:rFonts w:ascii="Century Gothic" w:eastAsia="Times New Roman" w:hAnsi="Century Gothic" w:cs="Arial"/>
          </w:rPr>
          <w:t>www.coolmilk.co.uk</w:t>
        </w:r>
      </w:hyperlink>
      <w:r>
        <w:rPr>
          <w:rFonts w:ascii="Century Gothic" w:eastAsia="Times New Roman" w:hAnsi="Century Gothic" w:cs="Arial"/>
        </w:rPr>
        <w:t>.</w:t>
      </w:r>
    </w:p>
    <w:p w:rsidR="00C63089" w:rsidRDefault="00C63089" w:rsidP="00464E72">
      <w:pPr>
        <w:tabs>
          <w:tab w:val="left" w:pos="567"/>
          <w:tab w:val="left" w:pos="851"/>
          <w:tab w:val="left" w:pos="1134"/>
          <w:tab w:val="left" w:pos="1418"/>
          <w:tab w:val="left" w:pos="1560"/>
          <w:tab w:val="left" w:pos="1701"/>
        </w:tabs>
        <w:spacing w:after="0" w:line="240" w:lineRule="auto"/>
        <w:ind w:left="567" w:hanging="1134"/>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hanging="644"/>
        <w:jc w:val="both"/>
        <w:outlineLvl w:val="2"/>
        <w:rPr>
          <w:rFonts w:ascii="Century Gothic" w:eastAsia="Calibri" w:hAnsi="Century Gothic" w:cs="Arial"/>
          <w:b/>
          <w:sz w:val="28"/>
          <w:szCs w:val="28"/>
        </w:rPr>
      </w:pPr>
      <w:bookmarkStart w:id="10" w:name="_Toc95299451"/>
      <w:bookmarkStart w:id="11" w:name="_Toc213235753"/>
      <w:r>
        <w:rPr>
          <w:rFonts w:ascii="Century Gothic" w:hAnsi="Century Gothic" w:cs="Arial"/>
          <w:b/>
          <w:sz w:val="28"/>
          <w:szCs w:val="28"/>
        </w:rPr>
        <w:t>Activities during school hours</w:t>
      </w:r>
      <w:bookmarkEnd w:id="10"/>
      <w:bookmarkEnd w:id="11"/>
    </w:p>
    <w:p w:rsidR="00C63089" w:rsidRDefault="00C63089" w:rsidP="00464E72">
      <w:pPr>
        <w:tabs>
          <w:tab w:val="left" w:pos="567"/>
          <w:tab w:val="left" w:pos="851"/>
          <w:tab w:val="left" w:pos="1134"/>
          <w:tab w:val="left" w:pos="1418"/>
          <w:tab w:val="left" w:pos="1560"/>
          <w:tab w:val="left" w:pos="1701"/>
        </w:tabs>
        <w:spacing w:after="0" w:line="240" w:lineRule="auto"/>
        <w:ind w:left="567" w:hanging="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No charge will be made for activities provided during the school day (not including the midday break), with the exception of music tuition.</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hanging="774"/>
        <w:rPr>
          <w:rFonts w:ascii="Century Gothic" w:eastAsia="Times New Roman" w:hAnsi="Century Gothic" w:cs="Arial"/>
        </w:rPr>
      </w:pPr>
      <w:r>
        <w:rPr>
          <w:rFonts w:ascii="Century Gothic" w:eastAsia="Times New Roman" w:hAnsi="Century Gothic" w:cs="Arial"/>
        </w:rPr>
        <w:tab/>
        <w:t>A charge will be made to cover the cost of ingredients or materials where we are sending home the end product.</w:t>
      </w:r>
    </w:p>
    <w:p w:rsidR="00C63089" w:rsidRDefault="00C63089" w:rsidP="00464E72">
      <w:pPr>
        <w:tabs>
          <w:tab w:val="left" w:pos="567"/>
          <w:tab w:val="left" w:pos="851"/>
          <w:tab w:val="left" w:pos="1134"/>
          <w:tab w:val="left" w:pos="1418"/>
          <w:tab w:val="left" w:pos="1560"/>
          <w:tab w:val="left" w:pos="1701"/>
        </w:tabs>
        <w:spacing w:after="0" w:line="240" w:lineRule="auto"/>
        <w:ind w:left="567" w:hanging="774"/>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hanging="644"/>
        <w:jc w:val="both"/>
        <w:outlineLvl w:val="2"/>
        <w:rPr>
          <w:rFonts w:ascii="Century Gothic" w:eastAsia="Calibri" w:hAnsi="Century Gothic" w:cs="Arial"/>
          <w:b/>
          <w:sz w:val="28"/>
          <w:szCs w:val="28"/>
        </w:rPr>
      </w:pPr>
      <w:bookmarkStart w:id="12" w:name="_Toc95299452"/>
      <w:bookmarkStart w:id="13" w:name="_Toc213235754"/>
      <w:r>
        <w:rPr>
          <w:rFonts w:ascii="Century Gothic" w:hAnsi="Century Gothic" w:cs="Arial"/>
          <w:b/>
          <w:sz w:val="28"/>
          <w:szCs w:val="28"/>
        </w:rPr>
        <w:t>Non-residential activities (outside the school day)</w:t>
      </w:r>
      <w:bookmarkEnd w:id="12"/>
      <w:bookmarkEnd w:id="13"/>
    </w:p>
    <w:p w:rsidR="00C63089" w:rsidRDefault="00C63089" w:rsidP="00464E72">
      <w:pPr>
        <w:tabs>
          <w:tab w:val="left" w:pos="567"/>
          <w:tab w:val="left" w:pos="851"/>
          <w:tab w:val="left" w:pos="1134"/>
          <w:tab w:val="left" w:pos="1418"/>
          <w:tab w:val="left" w:pos="1560"/>
          <w:tab w:val="left" w:pos="1701"/>
        </w:tabs>
        <w:spacing w:after="0" w:line="240" w:lineRule="auto"/>
        <w:ind w:left="567" w:hanging="774"/>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No charge will be made for an activity that takes place outside the school day when it is:</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numPr>
          <w:ilvl w:val="0"/>
          <w:numId w:val="43"/>
        </w:numPr>
        <w:tabs>
          <w:tab w:val="left" w:pos="567"/>
          <w:tab w:val="left" w:pos="851"/>
          <w:tab w:val="left" w:pos="1134"/>
          <w:tab w:val="left" w:pos="1418"/>
          <w:tab w:val="left" w:pos="1560"/>
          <w:tab w:val="left" w:pos="1701"/>
        </w:tabs>
        <w:spacing w:after="0" w:line="240" w:lineRule="auto"/>
        <w:ind w:left="1134" w:hanging="567"/>
        <w:rPr>
          <w:rFonts w:ascii="Century Gothic" w:eastAsia="Times New Roman" w:hAnsi="Century Gothic" w:cs="Arial"/>
        </w:rPr>
      </w:pPr>
      <w:r>
        <w:rPr>
          <w:rFonts w:ascii="Century Gothic" w:eastAsia="Times New Roman" w:hAnsi="Century Gothic" w:cs="Arial"/>
        </w:rPr>
        <w:t>A necessary part of the curriculum;</w:t>
      </w:r>
    </w:p>
    <w:p w:rsidR="00C63089" w:rsidRDefault="00C63089" w:rsidP="00464E72">
      <w:pPr>
        <w:numPr>
          <w:ilvl w:val="0"/>
          <w:numId w:val="43"/>
        </w:numPr>
        <w:tabs>
          <w:tab w:val="left" w:pos="567"/>
          <w:tab w:val="left" w:pos="851"/>
          <w:tab w:val="left" w:pos="1134"/>
          <w:tab w:val="left" w:pos="1418"/>
          <w:tab w:val="left" w:pos="1560"/>
          <w:tab w:val="left" w:pos="1701"/>
        </w:tabs>
        <w:spacing w:after="0" w:line="240" w:lineRule="auto"/>
        <w:ind w:left="1134" w:hanging="567"/>
        <w:rPr>
          <w:rFonts w:ascii="Century Gothic" w:eastAsia="Times New Roman" w:hAnsi="Century Gothic" w:cs="Arial"/>
        </w:rPr>
      </w:pPr>
      <w:r>
        <w:rPr>
          <w:rFonts w:ascii="Century Gothic" w:eastAsia="Times New Roman" w:hAnsi="Century Gothic" w:cs="Arial"/>
        </w:rPr>
        <w:t>Part of the school’s basic religious education curriculum.</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 xml:space="preserve">A charge may be made for some activities that take place outside school hours.  The Executive </w:t>
      </w:r>
      <w:proofErr w:type="spellStart"/>
      <w:r>
        <w:rPr>
          <w:rFonts w:ascii="Century Gothic" w:eastAsia="Times New Roman" w:hAnsi="Century Gothic" w:cs="Arial"/>
        </w:rPr>
        <w:t>Headteacher</w:t>
      </w:r>
      <w:proofErr w:type="spellEnd"/>
      <w:r>
        <w:rPr>
          <w:rFonts w:ascii="Century Gothic" w:eastAsia="Times New Roman" w:hAnsi="Century Gothic" w:cs="Arial"/>
        </w:rPr>
        <w:t xml:space="preserve"> will decide which activities incur a charge.  The level of charge and any remissions will be set by the Office Manager and authorised by the Business Manager and Executive </w:t>
      </w:r>
      <w:proofErr w:type="spellStart"/>
      <w:r>
        <w:rPr>
          <w:rFonts w:ascii="Century Gothic" w:eastAsia="Times New Roman" w:hAnsi="Century Gothic" w:cs="Arial"/>
        </w:rPr>
        <w:t>Headteacher</w:t>
      </w:r>
      <w:proofErr w:type="spellEnd"/>
      <w:r>
        <w:rPr>
          <w:rFonts w:ascii="Century Gothic" w:eastAsia="Times New Roman" w:hAnsi="Century Gothic" w:cs="Arial"/>
        </w:rPr>
        <w:t xml:space="preserve">. </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Where we make a charge, the total collected will not exceed the cost to the school of providing that activity and no parent will be charged more than the proportion of cost incurred by their child.</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The following costs may be legally recovered by the school:</w:t>
      </w:r>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numPr>
          <w:ilvl w:val="0"/>
          <w:numId w:val="44"/>
        </w:numPr>
        <w:tabs>
          <w:tab w:val="left" w:pos="567"/>
          <w:tab w:val="left" w:pos="851"/>
          <w:tab w:val="left" w:pos="1134"/>
          <w:tab w:val="left" w:pos="1418"/>
        </w:tabs>
        <w:spacing w:after="0" w:line="240" w:lineRule="auto"/>
        <w:ind w:left="851" w:hanging="284"/>
        <w:rPr>
          <w:rFonts w:ascii="Century Gothic" w:eastAsia="Times New Roman" w:hAnsi="Century Gothic" w:cs="Arial"/>
        </w:rPr>
      </w:pPr>
      <w:r>
        <w:rPr>
          <w:rFonts w:ascii="Century Gothic" w:eastAsia="Times New Roman" w:hAnsi="Century Gothic" w:cs="Arial"/>
        </w:rPr>
        <w:t>Teaching staff engaged for services purely to provide optional extra activities.  This includes supply teachers engaged specifically to provide the activity;</w:t>
      </w:r>
    </w:p>
    <w:p w:rsidR="00C63089" w:rsidRDefault="00C63089" w:rsidP="00464E72">
      <w:pPr>
        <w:numPr>
          <w:ilvl w:val="0"/>
          <w:numId w:val="44"/>
        </w:numPr>
        <w:tabs>
          <w:tab w:val="left" w:pos="567"/>
          <w:tab w:val="left" w:pos="851"/>
          <w:tab w:val="left" w:pos="1134"/>
          <w:tab w:val="left" w:pos="1418"/>
        </w:tabs>
        <w:spacing w:after="0" w:line="240" w:lineRule="auto"/>
        <w:ind w:left="851" w:hanging="284"/>
        <w:rPr>
          <w:rFonts w:ascii="Century Gothic" w:eastAsia="Times New Roman" w:hAnsi="Century Gothic" w:cs="Arial"/>
        </w:rPr>
      </w:pPr>
      <w:r>
        <w:rPr>
          <w:rFonts w:ascii="Century Gothic" w:eastAsia="Times New Roman" w:hAnsi="Century Gothic" w:cs="Arial"/>
        </w:rPr>
        <w:t>Insurance</w:t>
      </w:r>
      <w:r w:rsidR="00464E72">
        <w:rPr>
          <w:rFonts w:ascii="Century Gothic" w:eastAsia="Times New Roman" w:hAnsi="Century Gothic" w:cs="Arial"/>
        </w:rPr>
        <w:t>;</w:t>
      </w:r>
    </w:p>
    <w:p w:rsidR="00C63089" w:rsidRDefault="00C63089" w:rsidP="00464E72">
      <w:pPr>
        <w:numPr>
          <w:ilvl w:val="0"/>
          <w:numId w:val="44"/>
        </w:numPr>
        <w:tabs>
          <w:tab w:val="left" w:pos="567"/>
          <w:tab w:val="left" w:pos="851"/>
          <w:tab w:val="left" w:pos="1134"/>
          <w:tab w:val="left" w:pos="1418"/>
          <w:tab w:val="left" w:pos="1560"/>
          <w:tab w:val="left" w:pos="1701"/>
        </w:tabs>
        <w:spacing w:after="0" w:line="240" w:lineRule="auto"/>
        <w:ind w:left="1560" w:hanging="993"/>
        <w:rPr>
          <w:rFonts w:ascii="Century Gothic" w:eastAsia="Times New Roman" w:hAnsi="Century Gothic" w:cs="Arial"/>
        </w:rPr>
      </w:pPr>
      <w:r>
        <w:rPr>
          <w:rFonts w:ascii="Century Gothic" w:eastAsia="Times New Roman" w:hAnsi="Century Gothic" w:cs="Arial"/>
        </w:rPr>
        <w:t>Non-teaching staff;</w:t>
      </w:r>
    </w:p>
    <w:p w:rsidR="00C63089" w:rsidRDefault="00C63089" w:rsidP="00464E72">
      <w:pPr>
        <w:numPr>
          <w:ilvl w:val="0"/>
          <w:numId w:val="44"/>
        </w:numPr>
        <w:tabs>
          <w:tab w:val="left" w:pos="567"/>
          <w:tab w:val="left" w:pos="851"/>
          <w:tab w:val="left" w:pos="1134"/>
          <w:tab w:val="left" w:pos="1418"/>
        </w:tabs>
        <w:spacing w:after="0" w:line="240" w:lineRule="auto"/>
        <w:ind w:left="851" w:hanging="284"/>
        <w:rPr>
          <w:rFonts w:ascii="Century Gothic" w:eastAsia="Times New Roman" w:hAnsi="Century Gothic" w:cs="Arial"/>
        </w:rPr>
      </w:pPr>
      <w:r>
        <w:rPr>
          <w:rFonts w:ascii="Century Gothic" w:eastAsia="Times New Roman" w:hAnsi="Century Gothic" w:cs="Arial"/>
        </w:rPr>
        <w:t>Materials, books, instruments, or equipment associated with the optional extra activity;</w:t>
      </w:r>
    </w:p>
    <w:p w:rsidR="00C63089" w:rsidRDefault="00C63089" w:rsidP="00464E72">
      <w:pPr>
        <w:numPr>
          <w:ilvl w:val="0"/>
          <w:numId w:val="44"/>
        </w:numPr>
        <w:tabs>
          <w:tab w:val="left" w:pos="567"/>
          <w:tab w:val="left" w:pos="851"/>
          <w:tab w:val="left" w:pos="1134"/>
          <w:tab w:val="left" w:pos="1418"/>
          <w:tab w:val="left" w:pos="1560"/>
          <w:tab w:val="left" w:pos="1701"/>
        </w:tabs>
        <w:spacing w:after="0" w:line="240" w:lineRule="auto"/>
        <w:ind w:left="1134" w:hanging="567"/>
        <w:rPr>
          <w:rFonts w:ascii="Century Gothic" w:eastAsia="Times New Roman" w:hAnsi="Century Gothic" w:cs="Arial"/>
        </w:rPr>
      </w:pPr>
      <w:r>
        <w:rPr>
          <w:rFonts w:ascii="Century Gothic" w:eastAsia="Times New Roman" w:hAnsi="Century Gothic" w:cs="Arial"/>
        </w:rPr>
        <w:t>Transport to an activity outside school hours.</w:t>
      </w:r>
    </w:p>
    <w:p w:rsidR="00C63089" w:rsidRDefault="00C63089" w:rsidP="00464E72">
      <w:pPr>
        <w:tabs>
          <w:tab w:val="left" w:pos="567"/>
          <w:tab w:val="left" w:pos="851"/>
          <w:tab w:val="left" w:pos="1134"/>
          <w:tab w:val="left" w:pos="1418"/>
          <w:tab w:val="left" w:pos="1560"/>
          <w:tab w:val="left" w:pos="1701"/>
        </w:tabs>
        <w:spacing w:after="0" w:line="240" w:lineRule="auto"/>
        <w:ind w:left="1134"/>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 xml:space="preserve">When a trip is </w:t>
      </w:r>
      <w:r w:rsidR="00504574">
        <w:rPr>
          <w:rFonts w:ascii="Century Gothic" w:eastAsia="Times New Roman" w:hAnsi="Century Gothic" w:cs="Arial"/>
        </w:rPr>
        <w:t>running</w:t>
      </w:r>
      <w:r>
        <w:rPr>
          <w:rFonts w:ascii="Century Gothic" w:eastAsia="Times New Roman" w:hAnsi="Century Gothic" w:cs="Arial"/>
        </w:rPr>
        <w:t xml:space="preserve"> as a voluntary contrib</w:t>
      </w:r>
      <w:r w:rsidR="00504574">
        <w:rPr>
          <w:rFonts w:ascii="Century Gothic" w:eastAsia="Times New Roman" w:hAnsi="Century Gothic" w:cs="Arial"/>
        </w:rPr>
        <w:t>ution, the School Bursar</w:t>
      </w:r>
      <w:r>
        <w:rPr>
          <w:rFonts w:ascii="Century Gothic" w:eastAsia="Times New Roman" w:hAnsi="Century Gothic" w:cs="Arial"/>
        </w:rPr>
        <w:t xml:space="preserve"> will estimate the cost of the trip by including contingency (approximately a quarter of the transport cost, not exceeding £4.50), the cost of the staff /volunteer’s accompanying the trip (including meals and a pre visit if required) and cover for lessons (£150 per day).</w:t>
      </w:r>
    </w:p>
    <w:p w:rsidR="00C63089" w:rsidRDefault="00C63089" w:rsidP="00464E72">
      <w:pPr>
        <w:tabs>
          <w:tab w:val="left" w:pos="567"/>
          <w:tab w:val="left" w:pos="851"/>
          <w:tab w:val="left" w:pos="1134"/>
          <w:tab w:val="left" w:pos="1418"/>
          <w:tab w:val="left" w:pos="1560"/>
          <w:tab w:val="left" w:pos="1701"/>
        </w:tabs>
        <w:spacing w:after="0" w:line="240" w:lineRule="auto"/>
        <w:ind w:left="1134" w:hanging="567"/>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567" w:hanging="567"/>
        <w:jc w:val="both"/>
        <w:outlineLvl w:val="2"/>
        <w:rPr>
          <w:rFonts w:ascii="Century Gothic" w:eastAsia="Calibri" w:hAnsi="Century Gothic" w:cs="Arial"/>
          <w:b/>
          <w:sz w:val="28"/>
          <w:szCs w:val="28"/>
        </w:rPr>
      </w:pPr>
      <w:bookmarkStart w:id="14" w:name="_Toc213235755"/>
      <w:r>
        <w:rPr>
          <w:rFonts w:ascii="Century Gothic" w:hAnsi="Century Gothic" w:cs="Arial"/>
          <w:b/>
          <w:sz w:val="28"/>
          <w:szCs w:val="28"/>
        </w:rPr>
        <w:t>Activities that take place partly during school hours, on or off site (non-residential)</w:t>
      </w:r>
      <w:bookmarkEnd w:id="14"/>
    </w:p>
    <w:p w:rsidR="00C63089" w:rsidRDefault="00C63089" w:rsidP="00464E72">
      <w:pPr>
        <w:tabs>
          <w:tab w:val="left" w:pos="567"/>
          <w:tab w:val="left" w:pos="851"/>
          <w:tab w:val="left" w:pos="1134"/>
          <w:tab w:val="left" w:pos="1418"/>
          <w:tab w:val="left" w:pos="1560"/>
          <w:tab w:val="left" w:pos="1701"/>
        </w:tabs>
        <w:spacing w:after="0" w:line="240" w:lineRule="auto"/>
        <w:ind w:left="1134" w:hanging="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Where the majority of time spent on a non-residential activity is within school hours, we must treat the activity as if it is fully within the school day and apply the same criteria to charging as set out in (5) above.</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If the majority of the time spent on a non-residential activity is outside school hours, we must treat the activity as if it happens fully outside school hours and will apply the same criteria to charging as set out in (6) above.</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15" w:name="_Toc213235756"/>
      <w:proofErr w:type="spellStart"/>
      <w:r>
        <w:rPr>
          <w:rFonts w:ascii="Century Gothic" w:hAnsi="Century Gothic" w:cs="Arial"/>
          <w:b/>
          <w:sz w:val="28"/>
          <w:szCs w:val="28"/>
        </w:rPr>
        <w:t>Residentials</w:t>
      </w:r>
      <w:bookmarkEnd w:id="15"/>
      <w:proofErr w:type="spellEnd"/>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roofErr w:type="spellStart"/>
      <w:r>
        <w:rPr>
          <w:rFonts w:ascii="Century Gothic" w:eastAsia="Times New Roman" w:hAnsi="Century Gothic" w:cs="Arial"/>
        </w:rPr>
        <w:t>Residentials</w:t>
      </w:r>
      <w:proofErr w:type="spellEnd"/>
      <w:r>
        <w:rPr>
          <w:rFonts w:ascii="Century Gothic" w:eastAsia="Times New Roman" w:hAnsi="Century Gothic" w:cs="Arial"/>
        </w:rPr>
        <w:t xml:space="preserve"> are classified as being within school hours if the number of school sessions missed is at least 50% of the number of half days spent on the trip.</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b/>
        </w:rPr>
        <w:t>Board and lodging</w:t>
      </w:r>
      <w:r>
        <w:rPr>
          <w:rFonts w:ascii="Century Gothic" w:eastAsia="Times New Roman" w:hAnsi="Century Gothic" w:cs="Arial"/>
        </w:rPr>
        <w:t xml:space="preserve"> - we will charge pupils an amount up to the full cost of board and lodging on residential whether it is classified as taking place within or outside school hours EXCEPT where pupils are legally entitled to remission.  In such cases no charge will be made for board and lodging –see (11) below.</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b/>
        </w:rPr>
        <w:t>Travel</w:t>
      </w:r>
      <w:r>
        <w:rPr>
          <w:rFonts w:ascii="Century Gothic" w:eastAsia="Times New Roman" w:hAnsi="Century Gothic" w:cs="Arial"/>
        </w:rPr>
        <w:t xml:space="preserve"> - if the residential is classified as being within school hours, no charge will be made for travel costs although a voluntary contribution may be sought.  Where a residential is classified as being outside school hours, a charge will be made for travel to cover the unit cost per pupil other than those entitled to remissions (but no paying pupil will be required to subsidise the cost of non-paying pupils).</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b/>
        </w:rPr>
        <w:t>Activities on the residential</w:t>
      </w:r>
      <w:r>
        <w:rPr>
          <w:rFonts w:ascii="Century Gothic" w:eastAsia="Times New Roman" w:hAnsi="Century Gothic" w:cs="Arial"/>
        </w:rPr>
        <w:t xml:space="preserve"> - if the residential is classified as being within the school hours no charge will be made for activities provided.  However, a voluntary contribution may be requested.  If the residential is classified as being outside school hours, a charge can be made.</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16" w:name="_Toc213235757"/>
      <w:r>
        <w:rPr>
          <w:rFonts w:ascii="Century Gothic" w:hAnsi="Century Gothic" w:cs="Arial"/>
          <w:b/>
          <w:sz w:val="28"/>
          <w:szCs w:val="28"/>
        </w:rPr>
        <w:t>Music tuition</w:t>
      </w:r>
      <w:bookmarkEnd w:id="16"/>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No charge will be made if the music tuition is an essential part of the national curriculum.</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No charge will be made for tuition or equipment for a Child in Care.</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 xml:space="preserve">In all other cases a charge will be made for instrumental tuition requested by parents and delivered by specialists within school time.  Charges will be determined by the Executive </w:t>
      </w:r>
      <w:proofErr w:type="spellStart"/>
      <w:r>
        <w:rPr>
          <w:rFonts w:ascii="Century Gothic" w:eastAsia="Times New Roman" w:hAnsi="Century Gothic" w:cs="Arial"/>
        </w:rPr>
        <w:t>Headteacher</w:t>
      </w:r>
      <w:proofErr w:type="spellEnd"/>
      <w:r>
        <w:rPr>
          <w:rFonts w:ascii="Century Gothic" w:eastAsia="Times New Roman" w:hAnsi="Century Gothic" w:cs="Arial"/>
        </w:rPr>
        <w:t xml:space="preserve"> and may depend upon size of group, length of lesson and type of instrument.</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Where we make a charge for the above, we will remit charges for children in receipt of Pupil Premium.</w:t>
      </w: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17" w:name="_Toc95299453"/>
      <w:bookmarkStart w:id="18" w:name="_Toc213235758"/>
      <w:r>
        <w:rPr>
          <w:rFonts w:ascii="Century Gothic" w:hAnsi="Century Gothic" w:cs="Arial"/>
          <w:b/>
          <w:sz w:val="28"/>
          <w:szCs w:val="28"/>
        </w:rPr>
        <w:t>Damage to property and breakages</w:t>
      </w:r>
      <w:bookmarkEnd w:id="17"/>
      <w:bookmarkEnd w:id="18"/>
    </w:p>
    <w:p w:rsidR="00C63089" w:rsidRDefault="00C63089" w:rsidP="00464E72">
      <w:pPr>
        <w:tabs>
          <w:tab w:val="left" w:pos="567"/>
          <w:tab w:val="left" w:pos="851"/>
          <w:tab w:val="left" w:pos="1134"/>
          <w:tab w:val="left" w:pos="1418"/>
          <w:tab w:val="left" w:pos="1560"/>
          <w:tab w:val="left" w:pos="1701"/>
        </w:tabs>
        <w:spacing w:after="0" w:line="240" w:lineRule="auto"/>
        <w:ind w:left="1134" w:hanging="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 xml:space="preserve">We may seek to recover some or all of the costs incurred due to the wilful damage or breakage of school property.  This will be determined by the Executive </w:t>
      </w:r>
      <w:proofErr w:type="spellStart"/>
      <w:r>
        <w:rPr>
          <w:rFonts w:ascii="Century Gothic" w:eastAsia="Times New Roman" w:hAnsi="Century Gothic" w:cs="Arial"/>
        </w:rPr>
        <w:t>Headteacher</w:t>
      </w:r>
      <w:proofErr w:type="spellEnd"/>
      <w:r>
        <w:rPr>
          <w:rFonts w:ascii="Century Gothic" w:eastAsia="Times New Roman" w:hAnsi="Century Gothic" w:cs="Arial"/>
        </w:rPr>
        <w:t>.</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 xml:space="preserve">We may seek to recover some or all of the costs incurred due to the wilful damage or breakage of property belonging to a third party where the school has been charged.  This will be determined by the Executive </w:t>
      </w:r>
      <w:proofErr w:type="spellStart"/>
      <w:r>
        <w:rPr>
          <w:rFonts w:ascii="Century Gothic" w:eastAsia="Times New Roman" w:hAnsi="Century Gothic" w:cs="Arial"/>
        </w:rPr>
        <w:t>Headteacher</w:t>
      </w:r>
      <w:proofErr w:type="spellEnd"/>
      <w:r>
        <w:rPr>
          <w:rFonts w:ascii="Century Gothic" w:eastAsia="Times New Roman" w:hAnsi="Century Gothic" w:cs="Arial"/>
        </w:rPr>
        <w:t>.</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19" w:name="_Toc95299454"/>
      <w:bookmarkStart w:id="20" w:name="_Toc213235759"/>
      <w:r>
        <w:rPr>
          <w:rFonts w:ascii="Century Gothic" w:hAnsi="Century Gothic" w:cs="Arial"/>
          <w:b/>
          <w:sz w:val="28"/>
          <w:szCs w:val="28"/>
        </w:rPr>
        <w:t>Remissions and concessions</w:t>
      </w:r>
      <w:bookmarkEnd w:id="19"/>
      <w:bookmarkEnd w:id="20"/>
    </w:p>
    <w:p w:rsidR="00C63089" w:rsidRDefault="00C63089" w:rsidP="00464E72">
      <w:pPr>
        <w:tabs>
          <w:tab w:val="left" w:pos="567"/>
          <w:tab w:val="left" w:pos="851"/>
          <w:tab w:val="left" w:pos="1134"/>
          <w:tab w:val="left" w:pos="1418"/>
          <w:tab w:val="left" w:pos="1560"/>
          <w:tab w:val="left" w:pos="1701"/>
        </w:tabs>
        <w:spacing w:after="0" w:line="240" w:lineRule="auto"/>
        <w:ind w:left="1134" w:hanging="774"/>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 xml:space="preserve">As well as following statutory requirements for remissions, we will also allow parents of children entitled to Free School Meals, Children in Care, and other vulnerable children at the discretion of the Executive </w:t>
      </w:r>
      <w:proofErr w:type="spellStart"/>
      <w:r>
        <w:rPr>
          <w:rFonts w:ascii="Century Gothic" w:eastAsia="Times New Roman" w:hAnsi="Century Gothic" w:cs="Arial"/>
        </w:rPr>
        <w:t>Headteacher</w:t>
      </w:r>
      <w:proofErr w:type="spellEnd"/>
      <w:r>
        <w:rPr>
          <w:rFonts w:ascii="Century Gothic" w:eastAsia="Times New Roman" w:hAnsi="Century Gothic" w:cs="Arial"/>
        </w:rPr>
        <w:t xml:space="preserve"> to apply for a wider range of remissions and concessions for activities. </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This will be funded through a portion of our Pupil Premium Grant, as determined by the Governors’ Resources Committee.  If children fall into this category, parents will be made aware by the school.</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The school may choose to subsidise either partly or fully a wider range of activities and opportunities for all children.  The circumstances in which concessions are applied will be reviewed regularly.</w:t>
      </w: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21" w:name="_Toc95299455"/>
      <w:bookmarkStart w:id="22" w:name="_Toc213235760"/>
      <w:r>
        <w:rPr>
          <w:rFonts w:ascii="Century Gothic" w:hAnsi="Century Gothic" w:cs="Arial"/>
          <w:b/>
          <w:sz w:val="28"/>
          <w:szCs w:val="28"/>
        </w:rPr>
        <w:t>Voluntary contributions</w:t>
      </w:r>
      <w:bookmarkEnd w:id="21"/>
      <w:bookmarkEnd w:id="22"/>
    </w:p>
    <w:p w:rsidR="00C63089" w:rsidRDefault="00C63089" w:rsidP="00464E72">
      <w:pPr>
        <w:tabs>
          <w:tab w:val="left" w:pos="567"/>
          <w:tab w:val="left" w:pos="851"/>
          <w:tab w:val="left" w:pos="1134"/>
          <w:tab w:val="left" w:pos="1418"/>
          <w:tab w:val="left" w:pos="1560"/>
          <w:tab w:val="left" w:pos="1701"/>
        </w:tabs>
        <w:spacing w:after="0" w:line="240" w:lineRule="auto"/>
        <w:ind w:left="1134" w:hanging="774"/>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In certain circumstances the school</w:t>
      </w:r>
      <w:r w:rsidR="00504574">
        <w:rPr>
          <w:rFonts w:ascii="Century Gothic" w:eastAsia="Times New Roman" w:hAnsi="Century Gothic" w:cs="Arial"/>
        </w:rPr>
        <w:t>s</w:t>
      </w:r>
      <w:r>
        <w:rPr>
          <w:rFonts w:ascii="Century Gothic" w:eastAsia="Times New Roman" w:hAnsi="Century Gothic" w:cs="Arial"/>
        </w:rPr>
        <w:t xml:space="preserve"> will invite parents to make a voluntary contribution towards activities that are exempt from charging.  Where we do ask for voluntary contributions, we will make it clear that children of parents who choose not to contribute will not be treated differently from those who do.  No pupil will be excluded from the activity if their parents do not contribute.  If an activity cannot go ahead without sufficient voluntary contributions, this will be explained to parents when the contribution is requested.  If the activity is cancelled because of insufficient funds, all monies received will be returned to the parents.</w:t>
      </w:r>
    </w:p>
    <w:p w:rsidR="00C63089" w:rsidRDefault="00C63089" w:rsidP="00464E72">
      <w:pPr>
        <w:tabs>
          <w:tab w:val="left" w:pos="567"/>
          <w:tab w:val="left" w:pos="851"/>
          <w:tab w:val="left" w:pos="1134"/>
          <w:tab w:val="left" w:pos="1418"/>
          <w:tab w:val="left" w:pos="1560"/>
          <w:tab w:val="left" w:pos="1701"/>
        </w:tabs>
        <w:spacing w:after="0" w:line="240" w:lineRule="auto"/>
        <w:ind w:left="1134" w:hanging="774"/>
        <w:rPr>
          <w:rFonts w:ascii="Century Gothic" w:eastAsia="Times New Roman" w:hAnsi="Century Gothic" w:cs="Arial"/>
        </w:rPr>
      </w:pPr>
    </w:p>
    <w:p w:rsidR="00C63089" w:rsidRDefault="00C63089" w:rsidP="00464E72">
      <w:pPr>
        <w:pStyle w:val="ListParagraph"/>
        <w:keepNext/>
        <w:numPr>
          <w:ilvl w:val="0"/>
          <w:numId w:val="42"/>
        </w:numPr>
        <w:pBdr>
          <w:bottom w:val="single" w:sz="18" w:space="1" w:color="808080"/>
        </w:pBdr>
        <w:tabs>
          <w:tab w:val="left" w:pos="567"/>
          <w:tab w:val="left" w:pos="851"/>
          <w:tab w:val="left" w:pos="1134"/>
          <w:tab w:val="left" w:pos="1418"/>
          <w:tab w:val="left" w:pos="1560"/>
          <w:tab w:val="left" w:pos="1701"/>
          <w:tab w:val="left" w:pos="1843"/>
        </w:tabs>
        <w:ind w:left="0" w:firstLine="0"/>
        <w:jc w:val="both"/>
        <w:outlineLvl w:val="2"/>
        <w:rPr>
          <w:rFonts w:ascii="Century Gothic" w:eastAsia="Calibri" w:hAnsi="Century Gothic" w:cs="Arial"/>
          <w:b/>
          <w:sz w:val="28"/>
          <w:szCs w:val="28"/>
        </w:rPr>
      </w:pPr>
      <w:bookmarkStart w:id="23" w:name="_Toc95299456"/>
      <w:bookmarkStart w:id="24" w:name="_Toc213235761"/>
      <w:r>
        <w:rPr>
          <w:rFonts w:ascii="Century Gothic" w:hAnsi="Century Gothic" w:cs="Arial"/>
          <w:b/>
          <w:sz w:val="28"/>
          <w:szCs w:val="28"/>
        </w:rPr>
        <w:t>Reducing financial expectations on parents</w:t>
      </w:r>
      <w:bookmarkEnd w:id="23"/>
      <w:bookmarkEnd w:id="24"/>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rPr>
      </w:pPr>
    </w:p>
    <w:p w:rsidR="00C63089" w:rsidRDefault="00C63089" w:rsidP="00464E72">
      <w:pPr>
        <w:tabs>
          <w:tab w:val="left" w:pos="567"/>
          <w:tab w:val="left" w:pos="851"/>
          <w:tab w:val="left" w:pos="1134"/>
          <w:tab w:val="left" w:pos="1418"/>
          <w:tab w:val="left" w:pos="1560"/>
          <w:tab w:val="left" w:pos="1701"/>
        </w:tabs>
        <w:spacing w:after="0" w:line="240" w:lineRule="auto"/>
        <w:ind w:left="567"/>
        <w:rPr>
          <w:rFonts w:ascii="Century Gothic" w:eastAsia="Times New Roman" w:hAnsi="Century Gothic" w:cs="Arial"/>
        </w:rPr>
      </w:pPr>
      <w:r>
        <w:rPr>
          <w:rFonts w:ascii="Century Gothic" w:eastAsia="Times New Roman" w:hAnsi="Century Gothic" w:cs="Arial"/>
        </w:rPr>
        <w:t>The school</w:t>
      </w:r>
      <w:r w:rsidR="00A043B5">
        <w:rPr>
          <w:rFonts w:ascii="Century Gothic" w:eastAsia="Times New Roman" w:hAnsi="Century Gothic" w:cs="Arial"/>
        </w:rPr>
        <w:t>s</w:t>
      </w:r>
      <w:r>
        <w:rPr>
          <w:rFonts w:ascii="Century Gothic" w:eastAsia="Times New Roman" w:hAnsi="Century Gothic" w:cs="Arial"/>
        </w:rPr>
        <w:t xml:space="preserve"> will be mindful when organising activities that require charges or contributions of the financial implications to parents.  Consideration w</w:t>
      </w:r>
      <w:r w:rsidR="00E766A5">
        <w:rPr>
          <w:rFonts w:ascii="Century Gothic" w:eastAsia="Times New Roman" w:hAnsi="Century Gothic" w:cs="Arial"/>
        </w:rPr>
        <w:t>ill be given to value for money</w:t>
      </w:r>
      <w:r>
        <w:rPr>
          <w:rFonts w:ascii="Century Gothic" w:eastAsia="Times New Roman" w:hAnsi="Century Gothic" w:cs="Arial"/>
        </w:rPr>
        <w:t xml:space="preserve"> and timing of activities.</w:t>
      </w:r>
    </w:p>
    <w:p w:rsidR="00C63089" w:rsidRDefault="00C63089" w:rsidP="00464E72">
      <w:pPr>
        <w:tabs>
          <w:tab w:val="left" w:pos="567"/>
          <w:tab w:val="left" w:pos="851"/>
          <w:tab w:val="left" w:pos="1134"/>
          <w:tab w:val="left" w:pos="1418"/>
          <w:tab w:val="left" w:pos="1560"/>
          <w:tab w:val="left" w:pos="1701"/>
        </w:tabs>
        <w:spacing w:after="0" w:line="240" w:lineRule="auto"/>
        <w:rPr>
          <w:rFonts w:ascii="Century Gothic" w:eastAsia="Times New Roman" w:hAnsi="Century Gothic" w:cs="Arial"/>
          <w:b/>
          <w:sz w:val="24"/>
          <w:szCs w:val="24"/>
        </w:rPr>
      </w:pPr>
    </w:p>
    <w:p w:rsidR="008B0298" w:rsidRDefault="008B0298" w:rsidP="00464E72">
      <w:pPr>
        <w:keepNext/>
        <w:keepLines/>
        <w:tabs>
          <w:tab w:val="left" w:pos="567"/>
          <w:tab w:val="left" w:pos="851"/>
          <w:tab w:val="left" w:pos="1134"/>
          <w:tab w:val="left" w:pos="1418"/>
          <w:tab w:val="left" w:pos="1701"/>
        </w:tabs>
        <w:spacing w:before="240" w:after="0"/>
        <w:rPr>
          <w:rFonts w:ascii="Century Gothic" w:hAnsi="Century Gothic"/>
        </w:rPr>
      </w:pPr>
    </w:p>
    <w:sectPr w:rsidR="008B0298" w:rsidSect="00E766A5">
      <w:headerReference w:type="default" r:id="rId20"/>
      <w:footerReference w:type="default" r:id="rId21"/>
      <w:headerReference w:type="first" r:id="rId22"/>
      <w:pgSz w:w="11906" w:h="16838" w:code="9"/>
      <w:pgMar w:top="851" w:right="1134" w:bottom="993" w:left="868" w:header="567" w:footer="36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204" w:rsidRDefault="008F0204">
      <w:pPr>
        <w:spacing w:after="0" w:line="240" w:lineRule="auto"/>
      </w:pPr>
      <w:r>
        <w:separator/>
      </w:r>
    </w:p>
  </w:endnote>
  <w:endnote w:type="continuationSeparator" w:id="0">
    <w:p w:rsidR="008F0204" w:rsidRDefault="008F0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204" w:rsidRDefault="008F0204" w:rsidP="003158C7">
    <w:pPr>
      <w:pStyle w:val="Footer"/>
      <w:shd w:val="clear" w:color="auto" w:fill="FFFFFF" w:themeFill="background1"/>
      <w:tabs>
        <w:tab w:val="clear" w:pos="9026"/>
        <w:tab w:val="left" w:pos="3405"/>
        <w:tab w:val="right" w:pos="10348"/>
      </w:tabs>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204" w:rsidRPr="00E766A5" w:rsidRDefault="00E766A5" w:rsidP="00E766A5">
    <w:pPr>
      <w:pStyle w:val="Header"/>
      <w:pBdr>
        <w:top w:val="single" w:sz="12" w:space="1" w:color="C00000"/>
      </w:pBdr>
      <w:rPr>
        <w:rFonts w:ascii="Century Gothic" w:hAnsi="Century Gothic"/>
      </w:rPr>
    </w:pPr>
    <w:r>
      <w:rPr>
        <w:rFonts w:ascii="Century Gothic" w:hAnsi="Century Gothic"/>
      </w:rPr>
      <w:t>Charging &amp; Remissions Policy 2025-2026</w:t>
    </w:r>
    <w:r>
      <w:rPr>
        <w:rFonts w:ascii="Century Gothic" w:hAnsi="Century Gothic"/>
      </w:rPr>
      <w:tab/>
    </w:r>
    <w:r>
      <w:rPr>
        <w:rFonts w:ascii="Century Gothic" w:hAnsi="Century Gothic"/>
      </w:rPr>
      <w:tab/>
    </w:r>
    <w:r w:rsidRPr="001623AB">
      <w:rPr>
        <w:rFonts w:ascii="Century Gothic" w:hAnsi="Century Gothic"/>
      </w:rPr>
      <w:fldChar w:fldCharType="begin"/>
    </w:r>
    <w:r w:rsidRPr="001623AB">
      <w:rPr>
        <w:rFonts w:ascii="Century Gothic" w:hAnsi="Century Gothic"/>
      </w:rPr>
      <w:instrText xml:space="preserve"> PAGE   \* MERGEFORMAT </w:instrText>
    </w:r>
    <w:r w:rsidRPr="001623AB">
      <w:rPr>
        <w:rFonts w:ascii="Century Gothic" w:hAnsi="Century Gothic"/>
      </w:rPr>
      <w:fldChar w:fldCharType="separate"/>
    </w:r>
    <w:r w:rsidR="00604E17">
      <w:rPr>
        <w:rFonts w:ascii="Century Gothic" w:hAnsi="Century Gothic"/>
        <w:noProof/>
      </w:rPr>
      <w:t>1</w:t>
    </w:r>
    <w:r w:rsidRPr="001623AB">
      <w:rPr>
        <w:rFonts w:ascii="Century Gothic" w:hAnsi="Century Gothic"/>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204" w:rsidRPr="001623AB" w:rsidRDefault="00504574" w:rsidP="003158C7">
    <w:pPr>
      <w:pStyle w:val="Header"/>
      <w:pBdr>
        <w:top w:val="single" w:sz="12" w:space="1" w:color="C00000"/>
      </w:pBdr>
      <w:rPr>
        <w:rFonts w:ascii="Century Gothic" w:hAnsi="Century Gothic"/>
      </w:rPr>
    </w:pPr>
    <w:r>
      <w:rPr>
        <w:rFonts w:ascii="Century Gothic" w:hAnsi="Century Gothic"/>
      </w:rPr>
      <w:t>Charging &amp; Remissions Policy 2025-2026</w:t>
    </w:r>
    <w:r w:rsidR="008F0204">
      <w:rPr>
        <w:rFonts w:ascii="Century Gothic" w:hAnsi="Century Gothic"/>
      </w:rPr>
      <w:tab/>
    </w:r>
    <w:r w:rsidR="008F0204">
      <w:rPr>
        <w:rFonts w:ascii="Century Gothic" w:hAnsi="Century Gothic"/>
      </w:rPr>
      <w:tab/>
    </w:r>
    <w:r w:rsidR="008F0204" w:rsidRPr="001623AB">
      <w:rPr>
        <w:rFonts w:ascii="Century Gothic" w:hAnsi="Century Gothic"/>
      </w:rPr>
      <w:fldChar w:fldCharType="begin"/>
    </w:r>
    <w:r w:rsidR="008F0204" w:rsidRPr="001623AB">
      <w:rPr>
        <w:rFonts w:ascii="Century Gothic" w:hAnsi="Century Gothic"/>
      </w:rPr>
      <w:instrText xml:space="preserve"> PAGE   \* MERGEFORMAT </w:instrText>
    </w:r>
    <w:r w:rsidR="008F0204" w:rsidRPr="001623AB">
      <w:rPr>
        <w:rFonts w:ascii="Century Gothic" w:hAnsi="Century Gothic"/>
      </w:rPr>
      <w:fldChar w:fldCharType="separate"/>
    </w:r>
    <w:r w:rsidR="00604E17">
      <w:rPr>
        <w:rFonts w:ascii="Century Gothic" w:hAnsi="Century Gothic"/>
        <w:noProof/>
      </w:rPr>
      <w:t>4</w:t>
    </w:r>
    <w:r w:rsidR="008F0204" w:rsidRPr="001623AB">
      <w:rPr>
        <w:rFonts w:ascii="Century Gothic" w:hAnsi="Century Gothic"/>
        <w:noProof/>
      </w:rPr>
      <w:fldChar w:fldCharType="end"/>
    </w:r>
  </w:p>
  <w:p w:rsidR="008F0204" w:rsidRDefault="008F0204" w:rsidP="001F0DA3">
    <w:pPr>
      <w:pStyle w:val="Footer"/>
      <w:pBdr>
        <w:top w:val="single" w:sz="12" w:space="1" w:color="C00000"/>
      </w:pBdr>
      <w:shd w:val="clear" w:color="auto" w:fill="FFFFFF" w:themeFill="background1"/>
      <w:tabs>
        <w:tab w:val="clear" w:pos="9026"/>
        <w:tab w:val="left" w:pos="3405"/>
        <w:tab w:val="right" w:pos="10348"/>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204" w:rsidRDefault="008F0204">
      <w:pPr>
        <w:spacing w:after="0" w:line="240" w:lineRule="auto"/>
      </w:pPr>
      <w:r>
        <w:separator/>
      </w:r>
    </w:p>
  </w:footnote>
  <w:footnote w:type="continuationSeparator" w:id="0">
    <w:p w:rsidR="008F0204" w:rsidRDefault="008F02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204" w:rsidRDefault="008F0204">
    <w:pPr>
      <w:pStyle w:val="Header"/>
      <w:pBdr>
        <w:bottom w:val="single" w:sz="18" w:space="1" w:color="C45911" w:themeColor="accent2" w:themeShade="BF"/>
      </w:pBdr>
    </w:pPr>
    <w:r>
      <w:t>The Burbage Grove Roa</w:t>
    </w:r>
    <w:r w:rsidR="00C63089">
      <w:t>d Schools Federation – Charging &amp; Remissions</w:t>
    </w:r>
    <w:r>
      <w:t xml:space="preserve"> Policy</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204" w:rsidRPr="00456101" w:rsidRDefault="00E766A5" w:rsidP="00E766A5">
    <w:pPr>
      <w:pStyle w:val="Footer"/>
      <w:pBdr>
        <w:bottom w:val="single" w:sz="12" w:space="1" w:color="C00000"/>
      </w:pBdr>
      <w:tabs>
        <w:tab w:val="left" w:pos="2680"/>
        <w:tab w:val="center" w:pos="4952"/>
      </w:tabs>
      <w:jc w:val="left"/>
      <w:rPr>
        <w:rFonts w:ascii="Century Gothic" w:hAnsi="Century Gothic"/>
      </w:rPr>
    </w:pPr>
    <w:r>
      <w:rPr>
        <w:rFonts w:ascii="Century Gothic" w:hAnsi="Century Gothic"/>
      </w:rPr>
      <w:tab/>
      <w:t xml:space="preserve">The </w:t>
    </w:r>
    <w:r>
      <w:rPr>
        <w:rFonts w:ascii="Century Gothic" w:hAnsi="Century Gothic"/>
      </w:rPr>
      <w:tab/>
    </w:r>
    <w:r w:rsidR="008F0204" w:rsidRPr="00456101">
      <w:rPr>
        <w:rFonts w:ascii="Century Gothic" w:hAnsi="Century Gothic"/>
      </w:rPr>
      <w:t>Burbage Grove Road Schools Federation</w:t>
    </w:r>
  </w:p>
  <w:p w:rsidR="008F0204" w:rsidRDefault="008F0204" w:rsidP="003158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6A5" w:rsidRPr="00456101" w:rsidRDefault="00E766A5" w:rsidP="00E766A5">
    <w:pPr>
      <w:pStyle w:val="Footer"/>
      <w:pBdr>
        <w:bottom w:val="single" w:sz="12" w:space="1" w:color="C00000"/>
      </w:pBdr>
      <w:tabs>
        <w:tab w:val="left" w:pos="2680"/>
        <w:tab w:val="center" w:pos="4952"/>
      </w:tabs>
      <w:rPr>
        <w:rFonts w:ascii="Century Gothic" w:hAnsi="Century Gothic"/>
      </w:rPr>
    </w:pPr>
    <w:r>
      <w:rPr>
        <w:rFonts w:ascii="Century Gothic" w:hAnsi="Century Gothic"/>
      </w:rPr>
      <w:t xml:space="preserve">The </w:t>
    </w:r>
    <w:r w:rsidRPr="00456101">
      <w:rPr>
        <w:rFonts w:ascii="Century Gothic" w:hAnsi="Century Gothic"/>
      </w:rPr>
      <w:t>Burbage Grove Road Schools Federation</w:t>
    </w:r>
  </w:p>
  <w:p w:rsidR="00E766A5" w:rsidRPr="00E766A5" w:rsidRDefault="00E766A5" w:rsidP="00E766A5">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B2450"/>
    <w:multiLevelType w:val="hybridMultilevel"/>
    <w:tmpl w:val="778CCEAC"/>
    <w:lvl w:ilvl="0" w:tplc="AE3CB204">
      <w:start w:val="1"/>
      <w:numFmt w:val="bullet"/>
      <w:lvlText w:val=""/>
      <w:lvlJc w:val="left"/>
      <w:pPr>
        <w:ind w:left="720" w:hanging="360"/>
      </w:pPr>
      <w:rPr>
        <w:rFonts w:ascii="Wingdings" w:hAnsi="Wingdings" w:hint="default"/>
        <w:color w:val="FF61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24B57"/>
    <w:multiLevelType w:val="hybridMultilevel"/>
    <w:tmpl w:val="0CAEC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13D12"/>
    <w:multiLevelType w:val="hybridMultilevel"/>
    <w:tmpl w:val="3D2412C6"/>
    <w:lvl w:ilvl="0" w:tplc="F16C473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51F60"/>
    <w:multiLevelType w:val="hybridMultilevel"/>
    <w:tmpl w:val="CAA499D8"/>
    <w:lvl w:ilvl="0" w:tplc="9EC46BCE">
      <w:start w:val="1"/>
      <w:numFmt w:val="decimal"/>
      <w:lvlText w:val="%1."/>
      <w:lvlJc w:val="left"/>
      <w:pPr>
        <w:ind w:left="720" w:hanging="360"/>
      </w:pPr>
      <w:rPr>
        <w:rFonts w:ascii="Century Gothic" w:hAnsi="Century Gothic"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F52588"/>
    <w:multiLevelType w:val="hybridMultilevel"/>
    <w:tmpl w:val="A8D0E06A"/>
    <w:lvl w:ilvl="0" w:tplc="4EF439B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C590C"/>
    <w:multiLevelType w:val="multilevel"/>
    <w:tmpl w:val="EDD48FA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916F09"/>
    <w:multiLevelType w:val="hybridMultilevel"/>
    <w:tmpl w:val="FB242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A77368"/>
    <w:multiLevelType w:val="hybridMultilevel"/>
    <w:tmpl w:val="6624F0E8"/>
    <w:lvl w:ilvl="0" w:tplc="9B3E43AE">
      <w:start w:val="1"/>
      <w:numFmt w:val="bullet"/>
      <w:lvlText w:val=""/>
      <w:lvlJc w:val="left"/>
      <w:pPr>
        <w:tabs>
          <w:tab w:val="num" w:pos="284"/>
        </w:tabs>
        <w:ind w:left="425" w:hanging="42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626458"/>
    <w:multiLevelType w:val="multilevel"/>
    <w:tmpl w:val="D60AE886"/>
    <w:lvl w:ilvl="0">
      <w:start w:val="2"/>
      <w:numFmt w:val="decimal"/>
      <w:lvlText w:val="%1.0"/>
      <w:lvlJc w:val="left"/>
      <w:pPr>
        <w:ind w:left="450" w:hanging="450"/>
      </w:pPr>
      <w:rPr>
        <w:rFonts w:hint="default"/>
      </w:rPr>
    </w:lvl>
    <w:lvl w:ilv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A5E3A58"/>
    <w:multiLevelType w:val="hybridMultilevel"/>
    <w:tmpl w:val="9E361C72"/>
    <w:lvl w:ilvl="0" w:tplc="586EE5E8">
      <w:start w:val="1"/>
      <w:numFmt w:val="lowerRoman"/>
      <w:lvlText w:val="(%1)"/>
      <w:lvlJc w:val="left"/>
      <w:pPr>
        <w:ind w:left="1080" w:hanging="720"/>
      </w:pPr>
      <w:rPr>
        <w:rFonts w:hint="default"/>
      </w:rPr>
    </w:lvl>
    <w:lvl w:ilvl="1" w:tplc="8506DDCC">
      <w:start w:val="6"/>
      <w:numFmt w:val="bullet"/>
      <w:lvlText w:val="-"/>
      <w:lvlJc w:val="left"/>
      <w:pPr>
        <w:ind w:left="1440" w:hanging="36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FE0D9A"/>
    <w:multiLevelType w:val="hybridMultilevel"/>
    <w:tmpl w:val="FB409414"/>
    <w:lvl w:ilvl="0" w:tplc="AE3CB204">
      <w:start w:val="1"/>
      <w:numFmt w:val="bullet"/>
      <w:lvlText w:val=""/>
      <w:lvlJc w:val="left"/>
      <w:pPr>
        <w:ind w:left="927" w:hanging="360"/>
      </w:pPr>
      <w:rPr>
        <w:rFonts w:ascii="Wingdings" w:hAnsi="Wingdings" w:hint="default"/>
        <w:color w:val="FF61B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1CFA5EFF"/>
    <w:multiLevelType w:val="hybridMultilevel"/>
    <w:tmpl w:val="4EE03C1A"/>
    <w:lvl w:ilvl="0" w:tplc="9B3E43AE">
      <w:start w:val="1"/>
      <w:numFmt w:val="bullet"/>
      <w:lvlText w:val=""/>
      <w:lvlJc w:val="left"/>
      <w:pPr>
        <w:tabs>
          <w:tab w:val="num" w:pos="284"/>
        </w:tabs>
        <w:ind w:left="425" w:hanging="42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D36804"/>
    <w:multiLevelType w:val="hybridMultilevel"/>
    <w:tmpl w:val="0D281768"/>
    <w:lvl w:ilvl="0" w:tplc="08090001">
      <w:start w:val="1"/>
      <w:numFmt w:val="bullet"/>
      <w:lvlText w:val=""/>
      <w:lvlJc w:val="left"/>
      <w:pPr>
        <w:ind w:left="842" w:hanging="360"/>
      </w:pPr>
      <w:rPr>
        <w:rFonts w:ascii="Symbol" w:hAnsi="Symbol" w:hint="default"/>
      </w:rPr>
    </w:lvl>
    <w:lvl w:ilvl="1" w:tplc="08090003" w:tentative="1">
      <w:start w:val="1"/>
      <w:numFmt w:val="bullet"/>
      <w:lvlText w:val="o"/>
      <w:lvlJc w:val="left"/>
      <w:pPr>
        <w:ind w:left="1562" w:hanging="360"/>
      </w:pPr>
      <w:rPr>
        <w:rFonts w:ascii="Courier New" w:hAnsi="Courier New" w:cs="Courier New" w:hint="default"/>
      </w:rPr>
    </w:lvl>
    <w:lvl w:ilvl="2" w:tplc="08090005" w:tentative="1">
      <w:start w:val="1"/>
      <w:numFmt w:val="bullet"/>
      <w:lvlText w:val=""/>
      <w:lvlJc w:val="left"/>
      <w:pPr>
        <w:ind w:left="2282" w:hanging="360"/>
      </w:pPr>
      <w:rPr>
        <w:rFonts w:ascii="Wingdings" w:hAnsi="Wingdings" w:hint="default"/>
      </w:rPr>
    </w:lvl>
    <w:lvl w:ilvl="3" w:tplc="08090001" w:tentative="1">
      <w:start w:val="1"/>
      <w:numFmt w:val="bullet"/>
      <w:lvlText w:val=""/>
      <w:lvlJc w:val="left"/>
      <w:pPr>
        <w:ind w:left="3002" w:hanging="360"/>
      </w:pPr>
      <w:rPr>
        <w:rFonts w:ascii="Symbol" w:hAnsi="Symbol" w:hint="default"/>
      </w:rPr>
    </w:lvl>
    <w:lvl w:ilvl="4" w:tplc="08090003" w:tentative="1">
      <w:start w:val="1"/>
      <w:numFmt w:val="bullet"/>
      <w:lvlText w:val="o"/>
      <w:lvlJc w:val="left"/>
      <w:pPr>
        <w:ind w:left="3722" w:hanging="360"/>
      </w:pPr>
      <w:rPr>
        <w:rFonts w:ascii="Courier New" w:hAnsi="Courier New" w:cs="Courier New" w:hint="default"/>
      </w:rPr>
    </w:lvl>
    <w:lvl w:ilvl="5" w:tplc="08090005" w:tentative="1">
      <w:start w:val="1"/>
      <w:numFmt w:val="bullet"/>
      <w:lvlText w:val=""/>
      <w:lvlJc w:val="left"/>
      <w:pPr>
        <w:ind w:left="4442" w:hanging="360"/>
      </w:pPr>
      <w:rPr>
        <w:rFonts w:ascii="Wingdings" w:hAnsi="Wingdings" w:hint="default"/>
      </w:rPr>
    </w:lvl>
    <w:lvl w:ilvl="6" w:tplc="08090001" w:tentative="1">
      <w:start w:val="1"/>
      <w:numFmt w:val="bullet"/>
      <w:lvlText w:val=""/>
      <w:lvlJc w:val="left"/>
      <w:pPr>
        <w:ind w:left="5162" w:hanging="360"/>
      </w:pPr>
      <w:rPr>
        <w:rFonts w:ascii="Symbol" w:hAnsi="Symbol" w:hint="default"/>
      </w:rPr>
    </w:lvl>
    <w:lvl w:ilvl="7" w:tplc="08090003" w:tentative="1">
      <w:start w:val="1"/>
      <w:numFmt w:val="bullet"/>
      <w:lvlText w:val="o"/>
      <w:lvlJc w:val="left"/>
      <w:pPr>
        <w:ind w:left="5882" w:hanging="360"/>
      </w:pPr>
      <w:rPr>
        <w:rFonts w:ascii="Courier New" w:hAnsi="Courier New" w:cs="Courier New" w:hint="default"/>
      </w:rPr>
    </w:lvl>
    <w:lvl w:ilvl="8" w:tplc="08090005" w:tentative="1">
      <w:start w:val="1"/>
      <w:numFmt w:val="bullet"/>
      <w:lvlText w:val=""/>
      <w:lvlJc w:val="left"/>
      <w:pPr>
        <w:ind w:left="6602" w:hanging="360"/>
      </w:pPr>
      <w:rPr>
        <w:rFonts w:ascii="Wingdings" w:hAnsi="Wingdings" w:hint="default"/>
      </w:rPr>
    </w:lvl>
  </w:abstractNum>
  <w:abstractNum w:abstractNumId="13" w15:restartNumberingAfterBreak="0">
    <w:nsid w:val="1ED507F7"/>
    <w:multiLevelType w:val="hybridMultilevel"/>
    <w:tmpl w:val="6FA68B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1FDD2935"/>
    <w:multiLevelType w:val="multilevel"/>
    <w:tmpl w:val="4094FF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8063BF"/>
    <w:multiLevelType w:val="multilevel"/>
    <w:tmpl w:val="C846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DD0930"/>
    <w:multiLevelType w:val="multilevel"/>
    <w:tmpl w:val="2B8E57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381392"/>
    <w:multiLevelType w:val="hybridMultilevel"/>
    <w:tmpl w:val="EA5A4462"/>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8" w15:restartNumberingAfterBreak="0">
    <w:nsid w:val="290E3094"/>
    <w:multiLevelType w:val="hybridMultilevel"/>
    <w:tmpl w:val="C832B01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325B191F"/>
    <w:multiLevelType w:val="hybridMultilevel"/>
    <w:tmpl w:val="C0283CC2"/>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20" w15:restartNumberingAfterBreak="0">
    <w:nsid w:val="333E1159"/>
    <w:multiLevelType w:val="multilevel"/>
    <w:tmpl w:val="66EE4F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4B94B97"/>
    <w:multiLevelType w:val="hybridMultilevel"/>
    <w:tmpl w:val="3970E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71175B"/>
    <w:multiLevelType w:val="multilevel"/>
    <w:tmpl w:val="666817F6"/>
    <w:lvl w:ilvl="0">
      <w:start w:val="1"/>
      <w:numFmt w:val="decimal"/>
      <w:lvlText w:val="%1."/>
      <w:lvlJc w:val="left"/>
      <w:pPr>
        <w:ind w:left="644" w:hanging="360"/>
      </w:pPr>
      <w:rPr>
        <w:b/>
      </w:rPr>
    </w:lvl>
    <w:lvl w:ilvl="1">
      <w:start w:val="1"/>
      <w:numFmt w:val="decimal"/>
      <w:isLgl/>
      <w:lvlText w:val="%1.%2"/>
      <w:lvlJc w:val="left"/>
      <w:pPr>
        <w:ind w:left="465" w:hanging="465"/>
      </w:pPr>
      <w:rPr>
        <w:b w:val="0"/>
      </w:rPr>
    </w:lvl>
    <w:lvl w:ilvl="2">
      <w:start w:val="1"/>
      <w:numFmt w:val="decimal"/>
      <w:isLgl/>
      <w:lvlText w:val="%1.%2.%3"/>
      <w:lvlJc w:val="left"/>
      <w:pPr>
        <w:ind w:left="1866" w:hanging="720"/>
      </w:pPr>
    </w:lvl>
    <w:lvl w:ilvl="3">
      <w:start w:val="1"/>
      <w:numFmt w:val="decimal"/>
      <w:isLgl/>
      <w:lvlText w:val="%1.%2.%3.%4"/>
      <w:lvlJc w:val="left"/>
      <w:pPr>
        <w:ind w:left="2226" w:hanging="720"/>
      </w:pPr>
    </w:lvl>
    <w:lvl w:ilvl="4">
      <w:start w:val="1"/>
      <w:numFmt w:val="decimal"/>
      <w:isLgl/>
      <w:lvlText w:val="%1.%2.%3.%4.%5"/>
      <w:lvlJc w:val="left"/>
      <w:pPr>
        <w:ind w:left="2946" w:hanging="1080"/>
      </w:pPr>
    </w:lvl>
    <w:lvl w:ilvl="5">
      <w:start w:val="1"/>
      <w:numFmt w:val="decimal"/>
      <w:isLgl/>
      <w:lvlText w:val="%1.%2.%3.%4.%5.%6"/>
      <w:lvlJc w:val="left"/>
      <w:pPr>
        <w:ind w:left="3306" w:hanging="1080"/>
      </w:pPr>
    </w:lvl>
    <w:lvl w:ilvl="6">
      <w:start w:val="1"/>
      <w:numFmt w:val="decimal"/>
      <w:isLgl/>
      <w:lvlText w:val="%1.%2.%3.%4.%5.%6.%7"/>
      <w:lvlJc w:val="left"/>
      <w:pPr>
        <w:ind w:left="4026" w:hanging="1440"/>
      </w:pPr>
    </w:lvl>
    <w:lvl w:ilvl="7">
      <w:start w:val="1"/>
      <w:numFmt w:val="decimal"/>
      <w:isLgl/>
      <w:lvlText w:val="%1.%2.%3.%4.%5.%6.%7.%8"/>
      <w:lvlJc w:val="left"/>
      <w:pPr>
        <w:ind w:left="4386" w:hanging="1440"/>
      </w:pPr>
    </w:lvl>
    <w:lvl w:ilvl="8">
      <w:start w:val="1"/>
      <w:numFmt w:val="decimal"/>
      <w:isLgl/>
      <w:lvlText w:val="%1.%2.%3.%4.%5.%6.%7.%8.%9"/>
      <w:lvlJc w:val="left"/>
      <w:pPr>
        <w:ind w:left="5106" w:hanging="1800"/>
      </w:pPr>
    </w:lvl>
  </w:abstractNum>
  <w:abstractNum w:abstractNumId="23" w15:restartNumberingAfterBreak="0">
    <w:nsid w:val="3C1357F6"/>
    <w:multiLevelType w:val="multilevel"/>
    <w:tmpl w:val="0CAA56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A25750"/>
    <w:multiLevelType w:val="multilevel"/>
    <w:tmpl w:val="BBA2A89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D67A8D"/>
    <w:multiLevelType w:val="multilevel"/>
    <w:tmpl w:val="FAF882EC"/>
    <w:lvl w:ilvl="0">
      <w:start w:val="1"/>
      <w:numFmt w:val="decimal"/>
      <w:lvlText w:val="%1"/>
      <w:lvlJc w:val="left"/>
      <w:pPr>
        <w:ind w:left="420" w:hanging="420"/>
      </w:pPr>
      <w:rPr>
        <w:rFonts w:hint="default"/>
      </w:rPr>
    </w:lvl>
    <w:lvl w:ilv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FA971B2"/>
    <w:multiLevelType w:val="hybridMultilevel"/>
    <w:tmpl w:val="019898A0"/>
    <w:lvl w:ilvl="0" w:tplc="AE3CB204">
      <w:start w:val="1"/>
      <w:numFmt w:val="bullet"/>
      <w:lvlText w:val=""/>
      <w:lvlJc w:val="left"/>
      <w:pPr>
        <w:ind w:left="720" w:hanging="360"/>
      </w:pPr>
      <w:rPr>
        <w:rFonts w:ascii="Wingdings" w:hAnsi="Wingdings" w:hint="default"/>
        <w:color w:val="FF61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601A3B"/>
    <w:multiLevelType w:val="multilevel"/>
    <w:tmpl w:val="E8F80E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8CC7DB0"/>
    <w:multiLevelType w:val="hybridMultilevel"/>
    <w:tmpl w:val="3CFE6AE8"/>
    <w:lvl w:ilvl="0" w:tplc="9B3E43AE">
      <w:start w:val="1"/>
      <w:numFmt w:val="bullet"/>
      <w:lvlText w:val=""/>
      <w:lvlJc w:val="left"/>
      <w:pPr>
        <w:tabs>
          <w:tab w:val="num" w:pos="284"/>
        </w:tabs>
        <w:ind w:left="425" w:hanging="42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9E6542"/>
    <w:multiLevelType w:val="hybridMultilevel"/>
    <w:tmpl w:val="CA3CEEB6"/>
    <w:lvl w:ilvl="0" w:tplc="8506DDCC">
      <w:start w:val="6"/>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C593994"/>
    <w:multiLevelType w:val="hybridMultilevel"/>
    <w:tmpl w:val="BD46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2706F5"/>
    <w:multiLevelType w:val="hybridMultilevel"/>
    <w:tmpl w:val="16BED604"/>
    <w:lvl w:ilvl="0" w:tplc="AE3CB204">
      <w:start w:val="1"/>
      <w:numFmt w:val="bullet"/>
      <w:lvlText w:val=""/>
      <w:lvlJc w:val="left"/>
      <w:pPr>
        <w:ind w:left="1287" w:hanging="360"/>
      </w:pPr>
      <w:rPr>
        <w:rFonts w:ascii="Wingdings" w:hAnsi="Wingdings" w:hint="default"/>
        <w:color w:val="FF61B0"/>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51A2042A"/>
    <w:multiLevelType w:val="hybridMultilevel"/>
    <w:tmpl w:val="EF7268CC"/>
    <w:lvl w:ilvl="0" w:tplc="031210B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1BD1423"/>
    <w:multiLevelType w:val="hybridMultilevel"/>
    <w:tmpl w:val="5A560488"/>
    <w:lvl w:ilvl="0" w:tplc="031210B6">
      <w:start w:val="1"/>
      <w:numFmt w:val="lowerRoman"/>
      <w:lvlText w:val="(%1)"/>
      <w:lvlJc w:val="left"/>
      <w:pPr>
        <w:ind w:left="840" w:hanging="72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34" w15:restartNumberingAfterBreak="0">
    <w:nsid w:val="57D54E7D"/>
    <w:multiLevelType w:val="hybridMultilevel"/>
    <w:tmpl w:val="9F7CE9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6AD37A10"/>
    <w:multiLevelType w:val="hybridMultilevel"/>
    <w:tmpl w:val="028876CE"/>
    <w:lvl w:ilvl="0" w:tplc="9B3E43AE">
      <w:start w:val="1"/>
      <w:numFmt w:val="bullet"/>
      <w:lvlText w:val=""/>
      <w:lvlJc w:val="left"/>
      <w:pPr>
        <w:tabs>
          <w:tab w:val="num" w:pos="284"/>
        </w:tabs>
        <w:ind w:left="425" w:hanging="42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6A23E5"/>
    <w:multiLevelType w:val="multilevel"/>
    <w:tmpl w:val="AB4AD984"/>
    <w:lvl w:ilvl="0">
      <w:start w:val="1"/>
      <w:numFmt w:val="decimal"/>
      <w:pStyle w:val="BoXHEADING"/>
      <w:lvlText w:val="%1."/>
      <w:lvlJc w:val="left"/>
      <w:pPr>
        <w:ind w:left="357" w:hanging="357"/>
      </w:pPr>
      <w:rPr>
        <w:rFonts w:hint="default"/>
      </w:rPr>
    </w:lvl>
    <w:lvl w:ilvl="1">
      <w:start w:val="1"/>
      <w:numFmt w:val="decimal"/>
      <w:pStyle w:val="Boxheadingsub"/>
      <w:lvlText w:val="%1.%2."/>
      <w:lvlJc w:val="left"/>
      <w:pPr>
        <w:ind w:left="596" w:hanging="454"/>
      </w:pPr>
      <w:rPr>
        <w:rFonts w:hint="default"/>
      </w:rPr>
    </w:lvl>
    <w:lvl w:ilvl="2">
      <w:start w:val="1"/>
      <w:numFmt w:val="decimal"/>
      <w:pStyle w:val="Boxsubsub"/>
      <w:lvlText w:val="%1.%2.%3."/>
      <w:lvlJc w:val="left"/>
      <w:pPr>
        <w:ind w:left="851" w:hanging="625"/>
      </w:pPr>
      <w:rPr>
        <w:rFonts w:hint="default"/>
      </w:rPr>
    </w:lvl>
    <w:lvl w:ilvl="3">
      <w:start w:val="1"/>
      <w:numFmt w:val="decimal"/>
      <w:lvlText w:val="%1.%2.%3.%4."/>
      <w:lvlJc w:val="left"/>
      <w:pPr>
        <w:ind w:left="696" w:hanging="357"/>
      </w:pPr>
      <w:rPr>
        <w:rFonts w:hint="default"/>
      </w:rPr>
    </w:lvl>
    <w:lvl w:ilvl="4">
      <w:start w:val="1"/>
      <w:numFmt w:val="decimal"/>
      <w:lvlText w:val="%1.%2.%3.%4.%5."/>
      <w:lvlJc w:val="left"/>
      <w:pPr>
        <w:ind w:left="809" w:hanging="357"/>
      </w:pPr>
      <w:rPr>
        <w:rFonts w:hint="default"/>
      </w:rPr>
    </w:lvl>
    <w:lvl w:ilvl="5">
      <w:start w:val="1"/>
      <w:numFmt w:val="decimal"/>
      <w:lvlText w:val="%1.%2.%3.%4.%5.%6."/>
      <w:lvlJc w:val="left"/>
      <w:pPr>
        <w:ind w:left="922" w:hanging="357"/>
      </w:pPr>
      <w:rPr>
        <w:rFonts w:hint="default"/>
      </w:rPr>
    </w:lvl>
    <w:lvl w:ilvl="6">
      <w:start w:val="1"/>
      <w:numFmt w:val="decimal"/>
      <w:lvlText w:val="%1.%2.%3.%4.%5.%6.%7."/>
      <w:lvlJc w:val="left"/>
      <w:pPr>
        <w:ind w:left="1035" w:hanging="357"/>
      </w:pPr>
      <w:rPr>
        <w:rFonts w:hint="default"/>
      </w:rPr>
    </w:lvl>
    <w:lvl w:ilvl="7">
      <w:start w:val="1"/>
      <w:numFmt w:val="decimal"/>
      <w:lvlText w:val="%1.%2.%3.%4.%5.%6.%7.%8."/>
      <w:lvlJc w:val="left"/>
      <w:pPr>
        <w:ind w:left="1148" w:hanging="357"/>
      </w:pPr>
      <w:rPr>
        <w:rFonts w:hint="default"/>
      </w:rPr>
    </w:lvl>
    <w:lvl w:ilvl="8">
      <w:start w:val="1"/>
      <w:numFmt w:val="decimal"/>
      <w:lvlText w:val="%1.%2.%3.%4.%5.%6.%7.%8.%9."/>
      <w:lvlJc w:val="left"/>
      <w:pPr>
        <w:ind w:left="1261" w:hanging="357"/>
      </w:pPr>
      <w:rPr>
        <w:rFonts w:hint="default"/>
      </w:rPr>
    </w:lvl>
  </w:abstractNum>
  <w:abstractNum w:abstractNumId="38" w15:restartNumberingAfterBreak="0">
    <w:nsid w:val="73892863"/>
    <w:multiLevelType w:val="multilevel"/>
    <w:tmpl w:val="26C6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090DB0"/>
    <w:multiLevelType w:val="hybridMultilevel"/>
    <w:tmpl w:val="78F6E928"/>
    <w:lvl w:ilvl="0" w:tplc="AE3CB204">
      <w:start w:val="1"/>
      <w:numFmt w:val="bullet"/>
      <w:lvlText w:val=""/>
      <w:lvlJc w:val="left"/>
      <w:pPr>
        <w:ind w:left="1287" w:hanging="360"/>
      </w:pPr>
      <w:rPr>
        <w:rFonts w:ascii="Wingdings" w:hAnsi="Wingdings" w:hint="default"/>
        <w:color w:val="FF61B0"/>
      </w:rPr>
    </w:lvl>
    <w:lvl w:ilvl="1" w:tplc="AE3CB204">
      <w:start w:val="1"/>
      <w:numFmt w:val="bullet"/>
      <w:lvlText w:val=""/>
      <w:lvlJc w:val="left"/>
      <w:pPr>
        <w:ind w:left="2007" w:hanging="360"/>
      </w:pPr>
      <w:rPr>
        <w:rFonts w:ascii="Wingdings" w:hAnsi="Wingdings" w:hint="default"/>
        <w:color w:val="FF61B0"/>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78691E42"/>
    <w:multiLevelType w:val="hybridMultilevel"/>
    <w:tmpl w:val="EDEC2108"/>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41" w15:restartNumberingAfterBreak="0">
    <w:nsid w:val="7A9B7008"/>
    <w:multiLevelType w:val="multilevel"/>
    <w:tmpl w:val="5F9C4466"/>
    <w:lvl w:ilvl="0">
      <w:start w:val="1"/>
      <w:numFmt w:val="decimal"/>
      <w:lvlText w:val="%1"/>
      <w:lvlJc w:val="left"/>
      <w:pPr>
        <w:ind w:left="420" w:hanging="420"/>
      </w:pPr>
      <w:rPr>
        <w:rFonts w:hint="default"/>
      </w:rPr>
    </w:lvl>
    <w:lvl w:ilv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8702A5"/>
    <w:multiLevelType w:val="multilevel"/>
    <w:tmpl w:val="4094FF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2B64DC"/>
    <w:multiLevelType w:val="hybridMultilevel"/>
    <w:tmpl w:val="0C4030E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4"/>
  </w:num>
  <w:num w:numId="2">
    <w:abstractNumId w:val="37"/>
  </w:num>
  <w:num w:numId="3">
    <w:abstractNumId w:val="4"/>
  </w:num>
  <w:num w:numId="4">
    <w:abstractNumId w:val="35"/>
  </w:num>
  <w:num w:numId="5">
    <w:abstractNumId w:val="3"/>
  </w:num>
  <w:num w:numId="6">
    <w:abstractNumId w:val="2"/>
  </w:num>
  <w:num w:numId="7">
    <w:abstractNumId w:val="25"/>
  </w:num>
  <w:num w:numId="8">
    <w:abstractNumId w:val="33"/>
  </w:num>
  <w:num w:numId="9">
    <w:abstractNumId w:val="9"/>
  </w:num>
  <w:num w:numId="10">
    <w:abstractNumId w:val="12"/>
  </w:num>
  <w:num w:numId="11">
    <w:abstractNumId w:val="32"/>
  </w:num>
  <w:num w:numId="12">
    <w:abstractNumId w:val="30"/>
  </w:num>
  <w:num w:numId="13">
    <w:abstractNumId w:val="28"/>
  </w:num>
  <w:num w:numId="14">
    <w:abstractNumId w:val="36"/>
  </w:num>
  <w:num w:numId="15">
    <w:abstractNumId w:val="11"/>
  </w:num>
  <w:num w:numId="16">
    <w:abstractNumId w:val="7"/>
  </w:num>
  <w:num w:numId="17">
    <w:abstractNumId w:val="8"/>
  </w:num>
  <w:num w:numId="18">
    <w:abstractNumId w:val="41"/>
  </w:num>
  <w:num w:numId="19">
    <w:abstractNumId w:val="5"/>
  </w:num>
  <w:num w:numId="20">
    <w:abstractNumId w:val="27"/>
  </w:num>
  <w:num w:numId="21">
    <w:abstractNumId w:val="20"/>
  </w:num>
  <w:num w:numId="22">
    <w:abstractNumId w:val="24"/>
  </w:num>
  <w:num w:numId="23">
    <w:abstractNumId w:val="16"/>
  </w:num>
  <w:num w:numId="24">
    <w:abstractNumId w:val="42"/>
  </w:num>
  <w:num w:numId="25">
    <w:abstractNumId w:val="26"/>
  </w:num>
  <w:num w:numId="26">
    <w:abstractNumId w:val="0"/>
  </w:num>
  <w:num w:numId="27">
    <w:abstractNumId w:val="6"/>
  </w:num>
  <w:num w:numId="28">
    <w:abstractNumId w:val="1"/>
  </w:num>
  <w:num w:numId="29">
    <w:abstractNumId w:val="21"/>
  </w:num>
  <w:num w:numId="30">
    <w:abstractNumId w:val="31"/>
  </w:num>
  <w:num w:numId="31">
    <w:abstractNumId w:val="39"/>
  </w:num>
  <w:num w:numId="32">
    <w:abstractNumId w:val="10"/>
  </w:num>
  <w:num w:numId="33">
    <w:abstractNumId w:val="18"/>
  </w:num>
  <w:num w:numId="34">
    <w:abstractNumId w:val="14"/>
  </w:num>
  <w:num w:numId="35">
    <w:abstractNumId w:val="29"/>
  </w:num>
  <w:num w:numId="36">
    <w:abstractNumId w:val="40"/>
  </w:num>
  <w:num w:numId="37">
    <w:abstractNumId w:val="19"/>
  </w:num>
  <w:num w:numId="38">
    <w:abstractNumId w:val="38"/>
  </w:num>
  <w:num w:numId="39">
    <w:abstractNumId w:val="15"/>
  </w:num>
  <w:num w:numId="40">
    <w:abstractNumId w:val="23"/>
  </w:num>
  <w:num w:numId="41">
    <w:abstractNumId w:val="13"/>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4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E8F"/>
    <w:rsid w:val="00016896"/>
    <w:rsid w:val="000320C9"/>
    <w:rsid w:val="00070357"/>
    <w:rsid w:val="0007056D"/>
    <w:rsid w:val="00076418"/>
    <w:rsid w:val="000C50CC"/>
    <w:rsid w:val="000C5A02"/>
    <w:rsid w:val="000E3D55"/>
    <w:rsid w:val="00120B52"/>
    <w:rsid w:val="00153A50"/>
    <w:rsid w:val="00197683"/>
    <w:rsid w:val="001A0AE3"/>
    <w:rsid w:val="001C2119"/>
    <w:rsid w:val="001E4243"/>
    <w:rsid w:val="001F0DA3"/>
    <w:rsid w:val="001F7E8F"/>
    <w:rsid w:val="00203EF5"/>
    <w:rsid w:val="00207A56"/>
    <w:rsid w:val="00224A12"/>
    <w:rsid w:val="002512CC"/>
    <w:rsid w:val="00280FF7"/>
    <w:rsid w:val="00283834"/>
    <w:rsid w:val="00291CAC"/>
    <w:rsid w:val="002B202A"/>
    <w:rsid w:val="002B3888"/>
    <w:rsid w:val="002C787E"/>
    <w:rsid w:val="00302A4B"/>
    <w:rsid w:val="0030493C"/>
    <w:rsid w:val="0031345F"/>
    <w:rsid w:val="003158C7"/>
    <w:rsid w:val="00321642"/>
    <w:rsid w:val="00343B39"/>
    <w:rsid w:val="00343D51"/>
    <w:rsid w:val="00350B57"/>
    <w:rsid w:val="00365BA1"/>
    <w:rsid w:val="00366333"/>
    <w:rsid w:val="00375E15"/>
    <w:rsid w:val="003B7BFB"/>
    <w:rsid w:val="003E117A"/>
    <w:rsid w:val="00420C62"/>
    <w:rsid w:val="00432B9B"/>
    <w:rsid w:val="00432DED"/>
    <w:rsid w:val="00440A60"/>
    <w:rsid w:val="004525FD"/>
    <w:rsid w:val="004529BB"/>
    <w:rsid w:val="00461EF2"/>
    <w:rsid w:val="00464E72"/>
    <w:rsid w:val="004A0546"/>
    <w:rsid w:val="004B0ADE"/>
    <w:rsid w:val="004B7D1A"/>
    <w:rsid w:val="004F3660"/>
    <w:rsid w:val="00504574"/>
    <w:rsid w:val="005429DA"/>
    <w:rsid w:val="00544AA4"/>
    <w:rsid w:val="005D32D9"/>
    <w:rsid w:val="005D5ED8"/>
    <w:rsid w:val="005E2AE3"/>
    <w:rsid w:val="005E68D9"/>
    <w:rsid w:val="005F1BF6"/>
    <w:rsid w:val="00604E17"/>
    <w:rsid w:val="00623DBA"/>
    <w:rsid w:val="0063218F"/>
    <w:rsid w:val="00657596"/>
    <w:rsid w:val="00662860"/>
    <w:rsid w:val="00673AF7"/>
    <w:rsid w:val="00683E0F"/>
    <w:rsid w:val="00685839"/>
    <w:rsid w:val="00696926"/>
    <w:rsid w:val="006A6EEE"/>
    <w:rsid w:val="006B4CF8"/>
    <w:rsid w:val="006B7669"/>
    <w:rsid w:val="006B7DA8"/>
    <w:rsid w:val="006E32C1"/>
    <w:rsid w:val="007024A1"/>
    <w:rsid w:val="00712A75"/>
    <w:rsid w:val="007152F3"/>
    <w:rsid w:val="00734A3B"/>
    <w:rsid w:val="00797B26"/>
    <w:rsid w:val="007B3C6F"/>
    <w:rsid w:val="007E5B73"/>
    <w:rsid w:val="00800192"/>
    <w:rsid w:val="008007C6"/>
    <w:rsid w:val="008238E1"/>
    <w:rsid w:val="00824C9F"/>
    <w:rsid w:val="0084407F"/>
    <w:rsid w:val="00862542"/>
    <w:rsid w:val="0087184A"/>
    <w:rsid w:val="00875DE3"/>
    <w:rsid w:val="00886C13"/>
    <w:rsid w:val="00887BD4"/>
    <w:rsid w:val="008B0298"/>
    <w:rsid w:val="008C5436"/>
    <w:rsid w:val="008E2A49"/>
    <w:rsid w:val="008E339B"/>
    <w:rsid w:val="008F0204"/>
    <w:rsid w:val="008F513A"/>
    <w:rsid w:val="00931330"/>
    <w:rsid w:val="00932BDB"/>
    <w:rsid w:val="00957CDE"/>
    <w:rsid w:val="00962190"/>
    <w:rsid w:val="00981A71"/>
    <w:rsid w:val="00985713"/>
    <w:rsid w:val="009932E6"/>
    <w:rsid w:val="009A74ED"/>
    <w:rsid w:val="009D1955"/>
    <w:rsid w:val="009D70E7"/>
    <w:rsid w:val="009F65BF"/>
    <w:rsid w:val="00A043B5"/>
    <w:rsid w:val="00A115B8"/>
    <w:rsid w:val="00A12CB4"/>
    <w:rsid w:val="00A138E5"/>
    <w:rsid w:val="00A40457"/>
    <w:rsid w:val="00A42EF7"/>
    <w:rsid w:val="00A80606"/>
    <w:rsid w:val="00AA0265"/>
    <w:rsid w:val="00AB60F0"/>
    <w:rsid w:val="00AD2A1B"/>
    <w:rsid w:val="00AD7C4F"/>
    <w:rsid w:val="00B063BA"/>
    <w:rsid w:val="00B138BC"/>
    <w:rsid w:val="00B32E3D"/>
    <w:rsid w:val="00B441D7"/>
    <w:rsid w:val="00B57C18"/>
    <w:rsid w:val="00B80E79"/>
    <w:rsid w:val="00B87B0E"/>
    <w:rsid w:val="00B93F66"/>
    <w:rsid w:val="00BB37C7"/>
    <w:rsid w:val="00BC0740"/>
    <w:rsid w:val="00BC18A4"/>
    <w:rsid w:val="00BC3F25"/>
    <w:rsid w:val="00BD1C30"/>
    <w:rsid w:val="00BD45B2"/>
    <w:rsid w:val="00C02CFC"/>
    <w:rsid w:val="00C30FFC"/>
    <w:rsid w:val="00C571DB"/>
    <w:rsid w:val="00C63089"/>
    <w:rsid w:val="00C645E9"/>
    <w:rsid w:val="00C71C7E"/>
    <w:rsid w:val="00C857D7"/>
    <w:rsid w:val="00C87294"/>
    <w:rsid w:val="00C90ADA"/>
    <w:rsid w:val="00C92114"/>
    <w:rsid w:val="00C925AC"/>
    <w:rsid w:val="00CD459B"/>
    <w:rsid w:val="00CE4B4A"/>
    <w:rsid w:val="00CE5AD1"/>
    <w:rsid w:val="00CF222B"/>
    <w:rsid w:val="00D14050"/>
    <w:rsid w:val="00D2601F"/>
    <w:rsid w:val="00D32749"/>
    <w:rsid w:val="00D456EF"/>
    <w:rsid w:val="00D5225E"/>
    <w:rsid w:val="00D5359C"/>
    <w:rsid w:val="00D61E0B"/>
    <w:rsid w:val="00D805DA"/>
    <w:rsid w:val="00D94A3C"/>
    <w:rsid w:val="00DA2DEC"/>
    <w:rsid w:val="00DB0444"/>
    <w:rsid w:val="00DD7F3E"/>
    <w:rsid w:val="00DE68B2"/>
    <w:rsid w:val="00DF333F"/>
    <w:rsid w:val="00E0592A"/>
    <w:rsid w:val="00E10048"/>
    <w:rsid w:val="00E408A2"/>
    <w:rsid w:val="00E6033F"/>
    <w:rsid w:val="00E73359"/>
    <w:rsid w:val="00E766A5"/>
    <w:rsid w:val="00E90DD7"/>
    <w:rsid w:val="00EA5096"/>
    <w:rsid w:val="00ED4CE3"/>
    <w:rsid w:val="00EE4F29"/>
    <w:rsid w:val="00F028DB"/>
    <w:rsid w:val="00F066CC"/>
    <w:rsid w:val="00F12DA7"/>
    <w:rsid w:val="00F136F5"/>
    <w:rsid w:val="00F17F59"/>
    <w:rsid w:val="00F22746"/>
    <w:rsid w:val="00F35AF5"/>
    <w:rsid w:val="00F40052"/>
    <w:rsid w:val="00F46BEE"/>
    <w:rsid w:val="00F62711"/>
    <w:rsid w:val="00F675CF"/>
    <w:rsid w:val="00FA67FD"/>
    <w:rsid w:val="00FD4403"/>
    <w:rsid w:val="00FE34DD"/>
    <w:rsid w:val="00FF3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chartTrackingRefBased/>
  <w15:docId w15:val="{7F7A4E24-9A52-4174-8138-5E580708E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CAC"/>
  </w:style>
  <w:style w:type="paragraph" w:styleId="Heading1">
    <w:name w:val="heading 1"/>
    <w:basedOn w:val="Normal"/>
    <w:next w:val="Normal"/>
    <w:link w:val="Heading1Char"/>
    <w:qFormat/>
    <w:rsid w:val="001F7E8F"/>
    <w:pPr>
      <w:keepNext/>
      <w:keepLines/>
      <w:spacing w:before="240" w:after="0" w:line="276" w:lineRule="auto"/>
      <w:jc w:val="center"/>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43B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semiHidden/>
    <w:unhideWhenUsed/>
    <w:qFormat/>
    <w:rsid w:val="00E90DD7"/>
    <w:pPr>
      <w:numPr>
        <w:ilvl w:val="4"/>
        <w:numId w:val="4"/>
      </w:numPr>
      <w:spacing w:before="240" w:after="60" w:line="288" w:lineRule="auto"/>
      <w:outlineLvl w:val="4"/>
    </w:pPr>
    <w:rPr>
      <w:rFonts w:ascii="Calibri" w:eastAsia="Times New Roman" w:hAnsi="Calibri" w:cs="Times New Roman"/>
      <w:b/>
      <w:bCs/>
      <w:i/>
      <w:iCs/>
      <w:sz w:val="26"/>
      <w:szCs w:val="26"/>
      <w:lang w:eastAsia="en-GB"/>
    </w:rPr>
  </w:style>
  <w:style w:type="paragraph" w:styleId="Heading6">
    <w:name w:val="heading 6"/>
    <w:basedOn w:val="Normal"/>
    <w:next w:val="Normal"/>
    <w:link w:val="Heading6Char"/>
    <w:semiHidden/>
    <w:unhideWhenUsed/>
    <w:qFormat/>
    <w:rsid w:val="00E90DD7"/>
    <w:pPr>
      <w:numPr>
        <w:ilvl w:val="5"/>
        <w:numId w:val="4"/>
      </w:numPr>
      <w:spacing w:before="240" w:after="60" w:line="288" w:lineRule="auto"/>
      <w:outlineLvl w:val="5"/>
    </w:pPr>
    <w:rPr>
      <w:rFonts w:ascii="Calibri" w:eastAsia="Times New Roman" w:hAnsi="Calibri" w:cs="Times New Roman"/>
      <w:b/>
      <w:bCs/>
      <w:sz w:val="24"/>
      <w:lang w:eastAsia="en-GB"/>
    </w:rPr>
  </w:style>
  <w:style w:type="paragraph" w:styleId="Heading7">
    <w:name w:val="heading 7"/>
    <w:basedOn w:val="Normal"/>
    <w:next w:val="Normal"/>
    <w:link w:val="Heading7Char"/>
    <w:semiHidden/>
    <w:unhideWhenUsed/>
    <w:qFormat/>
    <w:rsid w:val="00E90DD7"/>
    <w:pPr>
      <w:numPr>
        <w:ilvl w:val="6"/>
        <w:numId w:val="4"/>
      </w:numPr>
      <w:spacing w:before="240" w:after="60" w:line="288" w:lineRule="auto"/>
      <w:outlineLvl w:val="6"/>
    </w:pPr>
    <w:rPr>
      <w:rFonts w:ascii="Calibri" w:eastAsia="Times New Roman" w:hAnsi="Calibri" w:cs="Times New Roman"/>
      <w:sz w:val="24"/>
      <w:szCs w:val="24"/>
      <w:lang w:eastAsia="en-GB"/>
    </w:rPr>
  </w:style>
  <w:style w:type="paragraph" w:styleId="Heading8">
    <w:name w:val="heading 8"/>
    <w:basedOn w:val="Normal"/>
    <w:next w:val="Normal"/>
    <w:link w:val="Heading8Char"/>
    <w:semiHidden/>
    <w:unhideWhenUsed/>
    <w:qFormat/>
    <w:rsid w:val="00E90DD7"/>
    <w:pPr>
      <w:numPr>
        <w:ilvl w:val="7"/>
        <w:numId w:val="4"/>
      </w:numPr>
      <w:spacing w:before="240" w:after="60" w:line="288" w:lineRule="auto"/>
      <w:outlineLvl w:val="7"/>
    </w:pPr>
    <w:rPr>
      <w:rFonts w:ascii="Calibri" w:eastAsia="Times New Roman" w:hAnsi="Calibri" w:cs="Times New Roman"/>
      <w:i/>
      <w:iCs/>
      <w:sz w:val="24"/>
      <w:szCs w:val="24"/>
      <w:lang w:eastAsia="en-GB"/>
    </w:rPr>
  </w:style>
  <w:style w:type="paragraph" w:styleId="Heading9">
    <w:name w:val="heading 9"/>
    <w:basedOn w:val="Normal"/>
    <w:next w:val="Normal"/>
    <w:link w:val="Heading9Char"/>
    <w:semiHidden/>
    <w:unhideWhenUsed/>
    <w:qFormat/>
    <w:rsid w:val="00E90DD7"/>
    <w:pPr>
      <w:numPr>
        <w:ilvl w:val="8"/>
        <w:numId w:val="4"/>
      </w:numPr>
      <w:spacing w:before="240" w:after="60" w:line="288" w:lineRule="auto"/>
      <w:outlineLvl w:val="8"/>
    </w:pPr>
    <w:rPr>
      <w:rFonts w:ascii="Cambria" w:eastAsia="Times New Roman" w:hAnsi="Cambria" w:cs="Times New Roman"/>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7E8F"/>
    <w:rPr>
      <w:rFonts w:asciiTheme="majorHAnsi" w:eastAsiaTheme="majorEastAsia" w:hAnsiTheme="majorHAnsi" w:cstheme="majorBidi"/>
      <w:color w:val="2E74B5" w:themeColor="accent1" w:themeShade="BF"/>
      <w:sz w:val="32"/>
      <w:szCs w:val="32"/>
    </w:rPr>
  </w:style>
  <w:style w:type="numbering" w:customStyle="1" w:styleId="NoList1">
    <w:name w:val="No List1"/>
    <w:next w:val="NoList"/>
    <w:uiPriority w:val="99"/>
    <w:semiHidden/>
    <w:unhideWhenUsed/>
    <w:rsid w:val="001F7E8F"/>
  </w:style>
  <w:style w:type="paragraph" w:styleId="ListParagraph">
    <w:name w:val="List Paragraph"/>
    <w:basedOn w:val="Normal"/>
    <w:link w:val="ListParagraphChar"/>
    <w:uiPriority w:val="34"/>
    <w:qFormat/>
    <w:rsid w:val="001F7E8F"/>
    <w:pPr>
      <w:spacing w:after="0" w:line="276" w:lineRule="auto"/>
      <w:ind w:left="720"/>
      <w:contextualSpacing/>
      <w:jc w:val="center"/>
    </w:pPr>
  </w:style>
  <w:style w:type="paragraph" w:styleId="Header">
    <w:name w:val="header"/>
    <w:basedOn w:val="Normal"/>
    <w:link w:val="HeaderChar"/>
    <w:uiPriority w:val="99"/>
    <w:unhideWhenUsed/>
    <w:rsid w:val="001F7E8F"/>
    <w:pPr>
      <w:tabs>
        <w:tab w:val="center" w:pos="4513"/>
        <w:tab w:val="right" w:pos="9026"/>
      </w:tabs>
      <w:spacing w:after="0" w:line="240" w:lineRule="auto"/>
      <w:jc w:val="center"/>
    </w:pPr>
  </w:style>
  <w:style w:type="character" w:customStyle="1" w:styleId="HeaderChar">
    <w:name w:val="Header Char"/>
    <w:basedOn w:val="DefaultParagraphFont"/>
    <w:link w:val="Header"/>
    <w:uiPriority w:val="99"/>
    <w:rsid w:val="001F7E8F"/>
  </w:style>
  <w:style w:type="paragraph" w:styleId="Footer">
    <w:name w:val="footer"/>
    <w:basedOn w:val="Normal"/>
    <w:link w:val="FooterChar"/>
    <w:uiPriority w:val="99"/>
    <w:unhideWhenUsed/>
    <w:rsid w:val="001F7E8F"/>
    <w:pPr>
      <w:tabs>
        <w:tab w:val="center" w:pos="4513"/>
        <w:tab w:val="right" w:pos="9026"/>
      </w:tabs>
      <w:spacing w:after="0" w:line="240" w:lineRule="auto"/>
      <w:jc w:val="center"/>
    </w:pPr>
  </w:style>
  <w:style w:type="character" w:customStyle="1" w:styleId="FooterChar">
    <w:name w:val="Footer Char"/>
    <w:basedOn w:val="DefaultParagraphFont"/>
    <w:link w:val="Footer"/>
    <w:uiPriority w:val="99"/>
    <w:rsid w:val="001F7E8F"/>
  </w:style>
  <w:style w:type="paragraph" w:styleId="TOCHeading">
    <w:name w:val="TOC Heading"/>
    <w:basedOn w:val="Heading1"/>
    <w:next w:val="Normal"/>
    <w:uiPriority w:val="39"/>
    <w:unhideWhenUsed/>
    <w:qFormat/>
    <w:rsid w:val="001F7E8F"/>
    <w:pPr>
      <w:spacing w:line="259" w:lineRule="auto"/>
      <w:jc w:val="left"/>
      <w:outlineLvl w:val="9"/>
    </w:pPr>
    <w:rPr>
      <w:lang w:val="en-US"/>
    </w:rPr>
  </w:style>
  <w:style w:type="paragraph" w:styleId="TOC3">
    <w:name w:val="toc 3"/>
    <w:basedOn w:val="Normal"/>
    <w:next w:val="Normal"/>
    <w:autoRedefine/>
    <w:uiPriority w:val="39"/>
    <w:unhideWhenUsed/>
    <w:rsid w:val="008F513A"/>
    <w:pPr>
      <w:tabs>
        <w:tab w:val="left" w:pos="567"/>
        <w:tab w:val="left" w:pos="1320"/>
        <w:tab w:val="right" w:leader="dot" w:pos="9323"/>
      </w:tabs>
      <w:spacing w:after="0" w:line="276" w:lineRule="auto"/>
      <w:jc w:val="center"/>
    </w:pPr>
  </w:style>
  <w:style w:type="character" w:styleId="Hyperlink">
    <w:name w:val="Hyperlink"/>
    <w:basedOn w:val="DefaultParagraphFont"/>
    <w:uiPriority w:val="99"/>
    <w:unhideWhenUsed/>
    <w:rsid w:val="001F7E8F"/>
    <w:rPr>
      <w:color w:val="0563C1" w:themeColor="hyperlink"/>
      <w:u w:val="single"/>
    </w:rPr>
  </w:style>
  <w:style w:type="paragraph" w:styleId="BalloonText">
    <w:name w:val="Balloon Text"/>
    <w:basedOn w:val="Normal"/>
    <w:link w:val="BalloonTextChar"/>
    <w:uiPriority w:val="99"/>
    <w:semiHidden/>
    <w:unhideWhenUsed/>
    <w:rsid w:val="0062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DBA"/>
    <w:rPr>
      <w:rFonts w:ascii="Segoe UI" w:hAnsi="Segoe UI" w:cs="Segoe UI"/>
      <w:sz w:val="18"/>
      <w:szCs w:val="18"/>
    </w:rPr>
  </w:style>
  <w:style w:type="character" w:customStyle="1" w:styleId="Heading2Char">
    <w:name w:val="Heading 2 Char"/>
    <w:basedOn w:val="DefaultParagraphFont"/>
    <w:link w:val="Heading2"/>
    <w:uiPriority w:val="9"/>
    <w:rsid w:val="00343B39"/>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qFormat/>
    <w:rsid w:val="00E90DD7"/>
    <w:pPr>
      <w:spacing w:after="100"/>
    </w:pPr>
  </w:style>
  <w:style w:type="paragraph" w:styleId="TOC2">
    <w:name w:val="toc 2"/>
    <w:basedOn w:val="Normal"/>
    <w:next w:val="Normal"/>
    <w:autoRedefine/>
    <w:uiPriority w:val="39"/>
    <w:unhideWhenUsed/>
    <w:rsid w:val="00E90DD7"/>
    <w:pPr>
      <w:spacing w:after="100"/>
      <w:ind w:left="220"/>
    </w:pPr>
  </w:style>
  <w:style w:type="character" w:customStyle="1" w:styleId="Heading5Char">
    <w:name w:val="Heading 5 Char"/>
    <w:basedOn w:val="DefaultParagraphFont"/>
    <w:link w:val="Heading5"/>
    <w:semiHidden/>
    <w:rsid w:val="00E90DD7"/>
    <w:rPr>
      <w:rFonts w:ascii="Calibri" w:eastAsia="Times New Roman" w:hAnsi="Calibri" w:cs="Times New Roman"/>
      <w:b/>
      <w:bCs/>
      <w:i/>
      <w:iCs/>
      <w:sz w:val="26"/>
      <w:szCs w:val="26"/>
      <w:lang w:eastAsia="en-GB"/>
    </w:rPr>
  </w:style>
  <w:style w:type="character" w:customStyle="1" w:styleId="Heading6Char">
    <w:name w:val="Heading 6 Char"/>
    <w:basedOn w:val="DefaultParagraphFont"/>
    <w:link w:val="Heading6"/>
    <w:semiHidden/>
    <w:rsid w:val="00E90DD7"/>
    <w:rPr>
      <w:rFonts w:ascii="Calibri" w:eastAsia="Times New Roman" w:hAnsi="Calibri" w:cs="Times New Roman"/>
      <w:b/>
      <w:bCs/>
      <w:sz w:val="24"/>
      <w:lang w:eastAsia="en-GB"/>
    </w:rPr>
  </w:style>
  <w:style w:type="character" w:customStyle="1" w:styleId="Heading7Char">
    <w:name w:val="Heading 7 Char"/>
    <w:basedOn w:val="DefaultParagraphFont"/>
    <w:link w:val="Heading7"/>
    <w:semiHidden/>
    <w:rsid w:val="00E90DD7"/>
    <w:rPr>
      <w:rFonts w:ascii="Calibri" w:eastAsia="Times New Roman" w:hAnsi="Calibri" w:cs="Times New Roman"/>
      <w:sz w:val="24"/>
      <w:szCs w:val="24"/>
      <w:lang w:eastAsia="en-GB"/>
    </w:rPr>
  </w:style>
  <w:style w:type="character" w:customStyle="1" w:styleId="Heading8Char">
    <w:name w:val="Heading 8 Char"/>
    <w:basedOn w:val="DefaultParagraphFont"/>
    <w:link w:val="Heading8"/>
    <w:semiHidden/>
    <w:rsid w:val="00E90DD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semiHidden/>
    <w:rsid w:val="00E90DD7"/>
    <w:rPr>
      <w:rFonts w:ascii="Cambria" w:eastAsia="Times New Roman" w:hAnsi="Cambria" w:cs="Times New Roman"/>
      <w:sz w:val="24"/>
      <w:lang w:eastAsia="en-GB"/>
    </w:rPr>
  </w:style>
  <w:style w:type="numbering" w:customStyle="1" w:styleId="NoList2">
    <w:name w:val="No List2"/>
    <w:next w:val="NoList"/>
    <w:uiPriority w:val="99"/>
    <w:semiHidden/>
    <w:unhideWhenUsed/>
    <w:rsid w:val="00E90DD7"/>
  </w:style>
  <w:style w:type="paragraph" w:styleId="BodyText">
    <w:name w:val="Body Text"/>
    <w:basedOn w:val="Normal"/>
    <w:link w:val="BodyTextChar"/>
    <w:uiPriority w:val="1"/>
    <w:qFormat/>
    <w:rsid w:val="00E90DD7"/>
    <w:pPr>
      <w:widowControl w:val="0"/>
      <w:autoSpaceDE w:val="0"/>
      <w:autoSpaceDN w:val="0"/>
      <w:adjustRightInd w:val="0"/>
      <w:spacing w:after="0" w:line="240" w:lineRule="auto"/>
    </w:pPr>
    <w:rPr>
      <w:rFonts w:ascii="Arial" w:eastAsia="Times New Roman" w:hAnsi="Arial" w:cs="Arial"/>
      <w:b/>
      <w:bCs/>
      <w:sz w:val="61"/>
      <w:szCs w:val="61"/>
      <w:lang w:eastAsia="en-GB"/>
    </w:rPr>
  </w:style>
  <w:style w:type="character" w:customStyle="1" w:styleId="BodyTextChar">
    <w:name w:val="Body Text Char"/>
    <w:basedOn w:val="DefaultParagraphFont"/>
    <w:link w:val="BodyText"/>
    <w:uiPriority w:val="99"/>
    <w:rsid w:val="00E90DD7"/>
    <w:rPr>
      <w:rFonts w:ascii="Arial" w:eastAsia="Times New Roman" w:hAnsi="Arial" w:cs="Arial"/>
      <w:b/>
      <w:bCs/>
      <w:sz w:val="61"/>
      <w:szCs w:val="61"/>
      <w:lang w:eastAsia="en-GB"/>
    </w:rPr>
  </w:style>
  <w:style w:type="paragraph" w:customStyle="1" w:styleId="BoXHEADING">
    <w:name w:val="BoX HEADING"/>
    <w:next w:val="Normal"/>
    <w:qFormat/>
    <w:rsid w:val="00E90DD7"/>
    <w:pPr>
      <w:widowControl w:val="0"/>
      <w:numPr>
        <w:numId w:val="2"/>
      </w:numPr>
      <w:pBdr>
        <w:top w:val="single" w:sz="4" w:space="1" w:color="auto"/>
        <w:left w:val="single" w:sz="4" w:space="4" w:color="auto"/>
        <w:bottom w:val="single" w:sz="4" w:space="1" w:color="auto"/>
        <w:right w:val="single" w:sz="4" w:space="4" w:color="auto"/>
      </w:pBdr>
      <w:shd w:val="clear" w:color="auto" w:fill="F2F2F2"/>
      <w:tabs>
        <w:tab w:val="num" w:pos="360"/>
      </w:tabs>
      <w:spacing w:before="200" w:after="240" w:line="276" w:lineRule="auto"/>
      <w:ind w:left="0" w:firstLine="0"/>
    </w:pPr>
    <w:rPr>
      <w:rFonts w:ascii="Cambria" w:eastAsia="Times New Roman" w:hAnsi="Cambria" w:cs="Times New Roman"/>
      <w:b/>
      <w:bCs/>
      <w:sz w:val="24"/>
      <w:szCs w:val="24"/>
    </w:rPr>
  </w:style>
  <w:style w:type="paragraph" w:customStyle="1" w:styleId="Boxheadingsub">
    <w:name w:val="Box heading sub"/>
    <w:basedOn w:val="ListParagraph"/>
    <w:link w:val="BoxheadingsubChar"/>
    <w:qFormat/>
    <w:rsid w:val="00E90DD7"/>
    <w:pPr>
      <w:numPr>
        <w:ilvl w:val="1"/>
        <w:numId w:val="2"/>
      </w:numPr>
      <w:spacing w:before="160" w:after="160"/>
      <w:contextualSpacing w:val="0"/>
      <w:jc w:val="both"/>
    </w:pPr>
    <w:rPr>
      <w:rFonts w:ascii="Calibri" w:eastAsia="Calibri" w:hAnsi="Calibri" w:cs="Times New Roman"/>
    </w:rPr>
  </w:style>
  <w:style w:type="character" w:customStyle="1" w:styleId="BoxheadingsubChar">
    <w:name w:val="Box heading sub Char"/>
    <w:link w:val="Boxheadingsub"/>
    <w:rsid w:val="00E90DD7"/>
    <w:rPr>
      <w:rFonts w:ascii="Calibri" w:eastAsia="Calibri" w:hAnsi="Calibri" w:cs="Times New Roman"/>
    </w:rPr>
  </w:style>
  <w:style w:type="paragraph" w:customStyle="1" w:styleId="Boxsubsub">
    <w:name w:val="Box sub sub"/>
    <w:basedOn w:val="Boxheadingsub"/>
    <w:link w:val="BoxsubsubChar"/>
    <w:qFormat/>
    <w:rsid w:val="00E90DD7"/>
    <w:pPr>
      <w:numPr>
        <w:ilvl w:val="2"/>
      </w:numPr>
      <w:tabs>
        <w:tab w:val="num" w:pos="360"/>
      </w:tabs>
      <w:spacing w:before="120" w:after="120"/>
      <w:ind w:hanging="624"/>
    </w:pPr>
  </w:style>
  <w:style w:type="character" w:customStyle="1" w:styleId="BoxsubsubChar">
    <w:name w:val="Box sub sub Char"/>
    <w:link w:val="Boxsubsub"/>
    <w:rsid w:val="00E90DD7"/>
    <w:rPr>
      <w:rFonts w:ascii="Calibri" w:eastAsia="Calibri" w:hAnsi="Calibri" w:cs="Times New Roman"/>
    </w:rPr>
  </w:style>
  <w:style w:type="character" w:customStyle="1" w:styleId="ListParagraphChar">
    <w:name w:val="List Paragraph Char"/>
    <w:link w:val="ListParagraph"/>
    <w:rsid w:val="00E90DD7"/>
  </w:style>
  <w:style w:type="table" w:styleId="TableGrid">
    <w:name w:val="Table Grid"/>
    <w:basedOn w:val="TableNormal"/>
    <w:uiPriority w:val="59"/>
    <w:rsid w:val="00E90DD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E90DD7"/>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t1">
    <w:name w:val="st1"/>
    <w:rsid w:val="00E90DD7"/>
  </w:style>
  <w:style w:type="character" w:styleId="CommentReference">
    <w:name w:val="annotation reference"/>
    <w:uiPriority w:val="99"/>
    <w:semiHidden/>
    <w:unhideWhenUsed/>
    <w:rsid w:val="00E90DD7"/>
    <w:rPr>
      <w:sz w:val="16"/>
      <w:szCs w:val="16"/>
    </w:rPr>
  </w:style>
  <w:style w:type="paragraph" w:styleId="CommentText">
    <w:name w:val="annotation text"/>
    <w:basedOn w:val="Normal"/>
    <w:link w:val="CommentTextChar"/>
    <w:uiPriority w:val="99"/>
    <w:semiHidden/>
    <w:unhideWhenUsed/>
    <w:rsid w:val="00E90DD7"/>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E90DD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90DD7"/>
    <w:rPr>
      <w:b/>
      <w:bCs/>
    </w:rPr>
  </w:style>
  <w:style w:type="character" w:customStyle="1" w:styleId="CommentSubjectChar">
    <w:name w:val="Comment Subject Char"/>
    <w:basedOn w:val="CommentTextChar"/>
    <w:link w:val="CommentSubject"/>
    <w:uiPriority w:val="99"/>
    <w:semiHidden/>
    <w:rsid w:val="00E90DD7"/>
    <w:rPr>
      <w:rFonts w:ascii="Calibri" w:eastAsia="Calibri" w:hAnsi="Calibri" w:cs="Times New Roman"/>
      <w:b/>
      <w:bCs/>
      <w:sz w:val="20"/>
      <w:szCs w:val="20"/>
    </w:rPr>
  </w:style>
  <w:style w:type="paragraph" w:styleId="Revision">
    <w:name w:val="Revision"/>
    <w:hidden/>
    <w:uiPriority w:val="99"/>
    <w:semiHidden/>
    <w:rsid w:val="00E90DD7"/>
    <w:pPr>
      <w:spacing w:after="0" w:line="240" w:lineRule="auto"/>
    </w:pPr>
    <w:rPr>
      <w:rFonts w:ascii="Calibri" w:eastAsia="Calibri" w:hAnsi="Calibri" w:cs="Times New Roman"/>
    </w:rPr>
  </w:style>
  <w:style w:type="paragraph" w:customStyle="1" w:styleId="Default">
    <w:name w:val="Default"/>
    <w:rsid w:val="00E90DD7"/>
    <w:pPr>
      <w:autoSpaceDE w:val="0"/>
      <w:autoSpaceDN w:val="0"/>
      <w:adjustRightInd w:val="0"/>
      <w:spacing w:after="0" w:line="240" w:lineRule="auto"/>
    </w:pPr>
    <w:rPr>
      <w:rFonts w:ascii="Arial" w:eastAsia="Calibri" w:hAnsi="Arial" w:cs="Arial"/>
      <w:color w:val="000000"/>
      <w:sz w:val="24"/>
      <w:szCs w:val="24"/>
      <w:lang w:eastAsia="en-GB"/>
    </w:rPr>
  </w:style>
  <w:style w:type="paragraph" w:styleId="NormalWeb">
    <w:name w:val="Normal (Web)"/>
    <w:basedOn w:val="Normal"/>
    <w:uiPriority w:val="99"/>
    <w:semiHidden/>
    <w:unhideWhenUsed/>
    <w:rsid w:val="00E90DD7"/>
    <w:pPr>
      <w:spacing w:after="200" w:line="276" w:lineRule="auto"/>
    </w:pPr>
    <w:rPr>
      <w:rFonts w:ascii="Times New Roman" w:eastAsia="Calibri" w:hAnsi="Times New Roman" w:cs="Times New Roman"/>
      <w:sz w:val="24"/>
      <w:szCs w:val="24"/>
    </w:rPr>
  </w:style>
  <w:style w:type="character" w:customStyle="1" w:styleId="UnresolvedMention">
    <w:name w:val="Unresolved Mention"/>
    <w:uiPriority w:val="99"/>
    <w:semiHidden/>
    <w:unhideWhenUsed/>
    <w:rsid w:val="00E90DD7"/>
    <w:rPr>
      <w:color w:val="605E5C"/>
      <w:shd w:val="clear" w:color="auto" w:fill="E1DFDD"/>
    </w:rPr>
  </w:style>
  <w:style w:type="character" w:styleId="FollowedHyperlink">
    <w:name w:val="FollowedHyperlink"/>
    <w:uiPriority w:val="99"/>
    <w:semiHidden/>
    <w:unhideWhenUsed/>
    <w:rsid w:val="00E90DD7"/>
    <w:rPr>
      <w:color w:val="954F72"/>
      <w:u w:val="single"/>
    </w:rPr>
  </w:style>
  <w:style w:type="numbering" w:customStyle="1" w:styleId="NoList3">
    <w:name w:val="No List3"/>
    <w:next w:val="NoList"/>
    <w:uiPriority w:val="99"/>
    <w:semiHidden/>
    <w:unhideWhenUsed/>
    <w:rsid w:val="008B0298"/>
  </w:style>
  <w:style w:type="table" w:customStyle="1" w:styleId="TableGrid1">
    <w:name w:val="Table Grid1"/>
    <w:basedOn w:val="TableNormal"/>
    <w:next w:val="TableGrid"/>
    <w:uiPriority w:val="39"/>
    <w:rsid w:val="008B02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19719">
      <w:bodyDiv w:val="1"/>
      <w:marLeft w:val="0"/>
      <w:marRight w:val="0"/>
      <w:marTop w:val="0"/>
      <w:marBottom w:val="0"/>
      <w:divBdr>
        <w:top w:val="none" w:sz="0" w:space="0" w:color="auto"/>
        <w:left w:val="none" w:sz="0" w:space="0" w:color="auto"/>
        <w:bottom w:val="none" w:sz="0" w:space="0" w:color="auto"/>
        <w:right w:val="none" w:sz="0" w:space="0" w:color="auto"/>
      </w:divBdr>
    </w:div>
    <w:div w:id="198288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coolmilk.co.uk"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olmilk.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ship xmlns="b06ce29b-7d79-4a37-9fc4-06e7d2fbcca9" xsi:nil="true"/>
    <Status xmlns="b06ce29b-7d79-4a37-9fc4-06e7d2fbcca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60B41EB042C347817A92C9E35EC64E" ma:contentTypeVersion="5" ma:contentTypeDescription="Create a new document." ma:contentTypeScope="" ma:versionID="db59a389dc84525fcb21dda9a419374a">
  <xsd:schema xmlns:xsd="http://www.w3.org/2001/XMLSchema" xmlns:xs="http://www.w3.org/2001/XMLSchema" xmlns:p="http://schemas.microsoft.com/office/2006/metadata/properties" xmlns:ns2="b06ce29b-7d79-4a37-9fc4-06e7d2fbcca9" targetNamespace="http://schemas.microsoft.com/office/2006/metadata/properties" ma:root="true" ma:fieldsID="94953d05b010c6b5e761a906a690348d" ns2:_="">
    <xsd:import namespace="b06ce29b-7d79-4a37-9fc4-06e7d2fbcc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Ownership"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6ce29b-7d79-4a37-9fc4-06e7d2fbcc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Ownership" ma:index="11" nillable="true" ma:displayName="Ownership" ma:format="Dropdown" ma:internalName="Ownership">
      <xsd:simpleType>
        <xsd:restriction base="dms:Choice">
          <xsd:enumeration value="FGB"/>
          <xsd:enumeration value="QofE"/>
          <xsd:enumeration value="Resources"/>
          <xsd:enumeration value="Vision and Values"/>
        </xsd:restriction>
      </xsd:simpleType>
    </xsd:element>
    <xsd:element name="Status" ma:index="12" nillable="true" ma:displayName="Status" ma:format="Dropdown" ma:internalName="Status">
      <xsd:simpleType>
        <xsd:restriction base="dms:Choice">
          <xsd:enumeration value="DRAFT"/>
          <xsd:enumeration value="Publish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6BEEA-19A9-46F9-B317-BCD7CE29E306}">
  <ds:schemaRefs>
    <ds:schemaRef ds:uri="http://purl.org/dc/terms/"/>
    <ds:schemaRef ds:uri="http://schemas.openxmlformats.org/package/2006/metadata/core-properties"/>
    <ds:schemaRef ds:uri="b06ce29b-7d79-4a37-9fc4-06e7d2fbcca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7E730C4-449E-46F0-BCC3-32EE6C90F2DE}">
  <ds:schemaRefs>
    <ds:schemaRef ds:uri="http://schemas.microsoft.com/sharepoint/v3/contenttype/forms"/>
  </ds:schemaRefs>
</ds:datastoreItem>
</file>

<file path=customXml/itemProps3.xml><?xml version="1.0" encoding="utf-8"?>
<ds:datastoreItem xmlns:ds="http://schemas.openxmlformats.org/officeDocument/2006/customXml" ds:itemID="{F4CF28EF-E332-45D9-B63F-EE3F631F2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6ce29b-7d79-4a37-9fc4-06e7d2fbcc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AD1BD9-7250-4A34-8CE4-3773C695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1310</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Bromley</dc:creator>
  <cp:keywords/>
  <dc:description/>
  <cp:lastModifiedBy>ptilbury</cp:lastModifiedBy>
  <cp:revision>2</cp:revision>
  <cp:lastPrinted>2025-11-04T11:06:00Z</cp:lastPrinted>
  <dcterms:created xsi:type="dcterms:W3CDTF">2025-11-21T11:29:00Z</dcterms:created>
  <dcterms:modified xsi:type="dcterms:W3CDTF">2025-11-21T11:29:00Z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0x0101001160B41EB042C347817A92C9E35EC64E</vt:lpwstr>
  </property>
</Properties>
</file>